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F10B8" w14:textId="35CFFBBD" w:rsidR="00804019" w:rsidRPr="001C2D88" w:rsidRDefault="00804019" w:rsidP="00804019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4</w:t>
      </w:r>
      <w:r w:rsidR="00540064">
        <w:rPr>
          <w:rFonts w:ascii="Arial" w:eastAsiaTheme="minorEastAsia" w:hAnsi="Arial" w:cs="Arial"/>
          <w:b/>
        </w:rPr>
        <w:t>15987</w:t>
      </w:r>
    </w:p>
    <w:p w14:paraId="18F11CEA" w14:textId="77777777" w:rsidR="00804019" w:rsidRPr="001C2D88" w:rsidRDefault="00804019" w:rsidP="00804019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 China, Oct. 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2E8F1CA2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540064" w:rsidRPr="00540064">
        <w:rPr>
          <w:rFonts w:ascii="Arial" w:eastAsiaTheme="minorEastAsia" w:hAnsi="Arial" w:cs="Arial"/>
          <w:color w:val="000000"/>
          <w:sz w:val="22"/>
        </w:rPr>
        <w:t>6</w:t>
      </w:r>
      <w:r w:rsidR="00A22EBE" w:rsidRPr="00540064">
        <w:rPr>
          <w:rFonts w:ascii="Arial" w:eastAsiaTheme="minorEastAsia" w:hAnsi="Arial" w:cs="Arial"/>
          <w:color w:val="000000"/>
          <w:sz w:val="22"/>
        </w:rPr>
        <w:t>.</w:t>
      </w:r>
      <w:r w:rsidR="00235BB2" w:rsidRPr="00540064">
        <w:rPr>
          <w:rFonts w:ascii="Arial" w:eastAsiaTheme="minorEastAsia" w:hAnsi="Arial" w:cs="Arial" w:hint="eastAsia"/>
          <w:color w:val="000000"/>
          <w:sz w:val="22"/>
        </w:rPr>
        <w:t>10</w:t>
      </w:r>
      <w:r w:rsidR="00A22EBE" w:rsidRPr="00540064">
        <w:rPr>
          <w:rFonts w:ascii="Arial" w:eastAsiaTheme="minorEastAsia" w:hAnsi="Arial" w:cs="Arial"/>
          <w:color w:val="000000"/>
          <w:sz w:val="22"/>
        </w:rPr>
        <w:t>.2.</w:t>
      </w:r>
      <w:r w:rsidR="004D15A5" w:rsidRPr="00540064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8AECDC7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3F774B">
        <w:rPr>
          <w:rFonts w:ascii="Arial" w:eastAsia="MS Mincho" w:hAnsi="Arial" w:cs="Arial"/>
          <w:sz w:val="22"/>
        </w:rPr>
        <w:t>UL MIMO</w:t>
      </w:r>
    </w:p>
    <w:p w14:paraId="1870DC1E" w14:textId="355F51A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5837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5A982586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4A083A7C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were made</w:t>
      </w:r>
      <w:r w:rsidR="007447A9">
        <w:rPr>
          <w:sz w:val="21"/>
          <w:szCs w:val="21"/>
        </w:rPr>
        <w:t xml:space="preserve"> addressing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</w:t>
      </w:r>
      <w:r w:rsidR="00673FF8">
        <w:rPr>
          <w:sz w:val="21"/>
          <w:szCs w:val="21"/>
        </w:rPr>
        <w:t xml:space="preserve"> regarding the UL MIMO</w:t>
      </w:r>
      <w:r w:rsidR="00452A7F">
        <w:rPr>
          <w:sz w:val="21"/>
          <w:szCs w:val="21"/>
        </w:rPr>
        <w:t xml:space="preserve"> are shown below:</w:t>
      </w:r>
    </w:p>
    <w:p w14:paraId="2CE79C49" w14:textId="65F0062B" w:rsidR="0050315E" w:rsidRPr="00983ACC" w:rsidRDefault="000321CF" w:rsidP="008659FB">
      <w:pPr>
        <w:spacing w:after="120"/>
        <w:jc w:val="both"/>
        <w:rPr>
          <w:sz w:val="21"/>
          <w:szCs w:val="21"/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42980CE" wp14:editId="7DFC2139">
                <wp:extent cx="6002866" cy="4670322"/>
                <wp:effectExtent l="0" t="0" r="17145" b="16510"/>
                <wp:docPr id="2059271131" name="Text Box 205927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6703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A2298A" w14:textId="77777777" w:rsidR="00866660" w:rsidRPr="007F518E" w:rsidRDefault="00866660" w:rsidP="007F518E">
                            <w:pPr>
                              <w:keepNext/>
                              <w:keepLines/>
                              <w:spacing w:before="180" w:after="180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</w:rPr>
                            </w:pPr>
                            <w:r w:rsidRPr="007F518E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</w:rPr>
                              <w:t>UL MIMO</w:t>
                            </w:r>
                          </w:p>
                          <w:p w14:paraId="10208015" w14:textId="77777777" w:rsidR="00866660" w:rsidRPr="00866660" w:rsidRDefault="00866660" w:rsidP="00866660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6666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86666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4-1-1</w:t>
                            </w:r>
                            <w:r w:rsidRPr="0086666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proofErr w:type="spellStart"/>
                            <w:r w:rsidRPr="0086666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ULFPTx</w:t>
                            </w:r>
                            <w:proofErr w:type="spellEnd"/>
                            <w:r w:rsidRPr="0086666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mode</w:t>
                            </w:r>
                            <w:r w:rsidRPr="0086666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 for UL-MIMO</w:t>
                            </w:r>
                          </w:p>
                          <w:p w14:paraId="49DE5D27" w14:textId="77777777" w:rsidR="00866660" w:rsidRPr="00866660" w:rsidRDefault="00866660" w:rsidP="00866660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866660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Agreement:</w:t>
                            </w:r>
                          </w:p>
                          <w:p w14:paraId="72A86B7E" w14:textId="77777777" w:rsidR="00866660" w:rsidRPr="00866660" w:rsidRDefault="00866660" w:rsidP="00866660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66660">
                              <w:rPr>
                                <w:rFonts w:eastAsia="MS Mincho" w:hint="eastAsia"/>
                                <w:sz w:val="20"/>
                                <w:szCs w:val="20"/>
                                <w:lang w:val="en-GB"/>
                              </w:rPr>
                              <w:t xml:space="preserve">FFS on whether </w:t>
                            </w:r>
                            <w:proofErr w:type="spellStart"/>
                            <w:r w:rsidRPr="00866660">
                              <w:rPr>
                                <w:rFonts w:eastAsia="MS Mincho" w:hint="eastAsia"/>
                                <w:sz w:val="20"/>
                                <w:szCs w:val="20"/>
                                <w:lang w:val="en-GB"/>
                              </w:rPr>
                              <w:t>ULFPTx</w:t>
                            </w:r>
                            <w:proofErr w:type="spellEnd"/>
                            <w:r w:rsidRPr="00866660">
                              <w:rPr>
                                <w:rFonts w:eastAsia="MS Mincho" w:hint="eastAsia"/>
                                <w:sz w:val="20"/>
                                <w:szCs w:val="20"/>
                                <w:lang w:val="en-GB"/>
                              </w:rPr>
                              <w:t xml:space="preserve"> mode for UL-MIMO is supported for ATG UE</w:t>
                            </w:r>
                          </w:p>
                          <w:p w14:paraId="07D98249" w14:textId="77777777" w:rsidR="002E0534" w:rsidRPr="002E0534" w:rsidRDefault="002E0534" w:rsidP="002E0534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E0534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Issue 4-1-2: whether preclude the single antenna port related requirement</w:t>
                            </w:r>
                          </w:p>
                          <w:p w14:paraId="3E67DA53" w14:textId="77777777" w:rsidR="002E0534" w:rsidRPr="002E0534" w:rsidRDefault="002E0534" w:rsidP="002E0534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2E0534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Agreement</w:t>
                            </w:r>
                            <w:r w:rsidRPr="002E0534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:</w:t>
                            </w:r>
                          </w:p>
                          <w:p w14:paraId="29CE464D" w14:textId="4F263CDC" w:rsidR="000321CF" w:rsidRDefault="002E0534" w:rsidP="002E0534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E0534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FFS on whether to preclude the single antenna port related requirement</w:t>
                            </w:r>
                            <w:r w:rsidRPr="002E0534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5E5C8FB3" w14:textId="77777777" w:rsidR="00487F91" w:rsidRPr="00487F91" w:rsidRDefault="00487F91" w:rsidP="00487F91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487F91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4-2-1: how to modify the NR UL MIMO requirement with ATG capability antennaArrayType-r18</w:t>
                            </w:r>
                          </w:p>
                          <w:p w14:paraId="2001B765" w14:textId="77777777" w:rsidR="00487F91" w:rsidRPr="00487F91" w:rsidRDefault="00487F91" w:rsidP="00487F91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487F91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487F91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7CE570B5" w14:textId="77777777" w:rsidR="00487F91" w:rsidRPr="00487F91" w:rsidRDefault="00487F91" w:rsidP="00487F91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87F91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If the legacy requirement for UL MIMO is defined at each antenna connector,</w:t>
                            </w:r>
                          </w:p>
                          <w:p w14:paraId="0921D9DA" w14:textId="77777777" w:rsidR="00487F91" w:rsidRPr="00487F91" w:rsidRDefault="00487F91" w:rsidP="00487F91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87F91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For ATG UE with antenna array, the requirement should be updated [at each TAB connector].</w:t>
                            </w:r>
                          </w:p>
                          <w:p w14:paraId="72AF2AAD" w14:textId="77777777" w:rsidR="00487F91" w:rsidRPr="00487F91" w:rsidRDefault="00487F91" w:rsidP="00487F91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87F91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If the legacy requirement for UL MIMO is defined per layer, FFS</w:t>
                            </w:r>
                          </w:p>
                          <w:p w14:paraId="45052EAD" w14:textId="77777777" w:rsidR="00487F91" w:rsidRPr="00487F91" w:rsidRDefault="00487F91" w:rsidP="00487F91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87F91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Option 1: for ATG UE with capability antennaArrayType-r18, the requirement should be updated as sum of all TAB connectors per layer.</w:t>
                            </w:r>
                          </w:p>
                          <w:p w14:paraId="24799136" w14:textId="7A987FCE" w:rsidR="00487F91" w:rsidRPr="00487F91" w:rsidRDefault="00487F91" w:rsidP="00487F91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87F91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Option 2: for ATG UE with capability antennaArrayType-r18, the requirement should be updated per layer without explicitly emphasize the TAB connector</w:t>
                            </w:r>
                            <w:r w:rsidRPr="00487F91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2980CE" id="_x0000_t202" coordsize="21600,21600" o:spt="202" path="m,l,21600r21600,l21600,xe">
                <v:stroke joinstyle="miter"/>
                <v:path gradientshapeok="t" o:connecttype="rect"/>
              </v:shapetype>
              <v:shape id="Text Box 2059271131" o:spid="_x0000_s1026" type="#_x0000_t202" style="width:472.65pt;height:36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l10eOQIAAH0EAAAOAAAAZHJzL2Uyb0RvYy54bWysVE1v2zAMvQ/YfxB0X+x4SdoGcYosRYYB&#13;&#10;QVsgHXpWZCk2JouapMTOfv0o2flot9Owi0yJ1BP5+OjZfVsrchDWVaBzOhyklAjNoaj0LqffX1af&#13;&#10;bil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FwkqbZ7WRCCUffaHKTfs6ygJNcrhvr/FcBNQlGTi32&#13;&#10;JdLFDmvnu9BTSHjNgaqKVaVU3AQtiKWy5MCwi8rHJBH8TZTSpMnp3TgbR+A3vgB9vr9VjP/o07uK&#13;&#10;QjylMedL8cHy7bbtGdlCcUSiLHQacoavKsRdM+efmUXRIDc4CP4JF6kAk4HeoqQE++tv5yEee4le&#13;&#10;ShoUYU7dzz2zghL1TWOX74ajUVBt3IzGNxlu7LVne+3R+3oJyNAQR87waIZ4r06mtFC/4rwswqvo&#13;&#10;Yprj2zn1J3Ppu9HAeeNisYhBqFPD/FpvDA/QoSOBz5f2lVnT99OjFB7hJFc2fdfWLjbc1LDYe5BV&#13;&#10;7HkguGO15x01HlXTz2MYout9jLr8Nea/AQAA//8DAFBLAwQUAAYACAAAACEAjpJ0V90AAAAKAQAA&#13;&#10;DwAAAGRycy9kb3ducmV2LnhtbEyPwU7DMBBE70j8g7VI3KgDJVDSOBVq4cihpRJXJ1mSqPE6sjdt&#13;&#10;+vcsXOhlpNVoZuflq8n16oghdp4M3M8SUEiVrztqDOw/3+8WoCJbqm3vCQ2cMcKquL7KbVb7E23x&#13;&#10;uONGSQnFzBpomYdM61i16Gyc+QFJvG8fnGU5Q6PrYE9S7nr9kCRP2tmO5ENrB1y3WB12ozPAVGr+&#13;&#10;2IZwXrxtDvuvah1x7Iy5vZk2S5HXJSjGif8T8Msg+6GQYaUfqY6qNyA0/KfivTymc1Clged5moIu&#13;&#10;cn2JUPwAAAD//wMAUEsBAi0AFAAGAAgAAAAhALaDOJL+AAAA4QEAABMAAAAAAAAAAAAAAAAAAAAA&#13;&#10;AFtDb250ZW50X1R5cGVzXS54bWxQSwECLQAUAAYACAAAACEAOP0h/9YAAACUAQAACwAAAAAAAAAA&#13;&#10;AAAAAAAvAQAAX3JlbHMvLnJlbHNQSwECLQAUAAYACAAAACEAdpddHjkCAAB9BAAADgAAAAAAAAAA&#13;&#10;AAAAAAAuAgAAZHJzL2Uyb0RvYy54bWxQSwECLQAUAAYACAAAACEAjpJ0V90AAAAKAQAADwAAAAAA&#13;&#10;AAAAAAAAAACTBAAAZHJzL2Rvd25yZXYueG1sUEsFBgAAAAAEAAQA8wAAAJ0FAAAAAA==&#13;&#10;" fillcolor="white [3201]">
                <v:textbox>
                  <w:txbxContent>
                    <w:p w14:paraId="48A2298A" w14:textId="77777777" w:rsidR="00866660" w:rsidRPr="007F518E" w:rsidRDefault="00866660" w:rsidP="007F518E">
                      <w:pPr>
                        <w:keepNext/>
                        <w:keepLines/>
                        <w:spacing w:before="180" w:after="180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</w:rPr>
                      </w:pPr>
                      <w:r w:rsidRPr="007F518E">
                        <w:rPr>
                          <w:rFonts w:ascii="Arial" w:eastAsia="SimSun" w:hAnsi="Arial" w:hint="eastAsia"/>
                          <w:sz w:val="28"/>
                          <w:szCs w:val="18"/>
                        </w:rPr>
                        <w:t>UL MIMO</w:t>
                      </w:r>
                    </w:p>
                    <w:p w14:paraId="10208015" w14:textId="77777777" w:rsidR="00866660" w:rsidRPr="00866660" w:rsidRDefault="00866660" w:rsidP="00866660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86666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86666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4-1-1</w:t>
                      </w:r>
                      <w:r w:rsidRPr="0086666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proofErr w:type="spellStart"/>
                      <w:r w:rsidRPr="0086666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ULFPTx</w:t>
                      </w:r>
                      <w:proofErr w:type="spellEnd"/>
                      <w:r w:rsidRPr="0086666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mode</w:t>
                      </w:r>
                      <w:r w:rsidRPr="0086666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 for UL-MIMO</w:t>
                      </w:r>
                    </w:p>
                    <w:p w14:paraId="49DE5D27" w14:textId="77777777" w:rsidR="00866660" w:rsidRPr="00866660" w:rsidRDefault="00866660" w:rsidP="00866660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866660">
                        <w:rPr>
                          <w:rFonts w:eastAsia="SimSun" w:hint="eastAsia"/>
                          <w:sz w:val="20"/>
                          <w:lang w:val="en-GB"/>
                        </w:rPr>
                        <w:t>Agreement:</w:t>
                      </w:r>
                    </w:p>
                    <w:p w14:paraId="72A86B7E" w14:textId="77777777" w:rsidR="00866660" w:rsidRPr="00866660" w:rsidRDefault="00866660" w:rsidP="00866660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866660">
                        <w:rPr>
                          <w:rFonts w:eastAsia="MS Mincho" w:hint="eastAsia"/>
                          <w:sz w:val="20"/>
                          <w:szCs w:val="20"/>
                          <w:lang w:val="en-GB"/>
                        </w:rPr>
                        <w:t xml:space="preserve">FFS on whether </w:t>
                      </w:r>
                      <w:proofErr w:type="spellStart"/>
                      <w:r w:rsidRPr="00866660">
                        <w:rPr>
                          <w:rFonts w:eastAsia="MS Mincho" w:hint="eastAsia"/>
                          <w:sz w:val="20"/>
                          <w:szCs w:val="20"/>
                          <w:lang w:val="en-GB"/>
                        </w:rPr>
                        <w:t>ULFPTx</w:t>
                      </w:r>
                      <w:proofErr w:type="spellEnd"/>
                      <w:r w:rsidRPr="00866660">
                        <w:rPr>
                          <w:rFonts w:eastAsia="MS Mincho" w:hint="eastAsia"/>
                          <w:sz w:val="20"/>
                          <w:szCs w:val="20"/>
                          <w:lang w:val="en-GB"/>
                        </w:rPr>
                        <w:t xml:space="preserve"> mode for UL-MIMO is supported for ATG UE</w:t>
                      </w:r>
                    </w:p>
                    <w:p w14:paraId="07D98249" w14:textId="77777777" w:rsidR="002E0534" w:rsidRPr="002E0534" w:rsidRDefault="002E0534" w:rsidP="002E0534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2E0534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Issue 4-1-2: whether preclude the single antenna port related requirement</w:t>
                      </w:r>
                    </w:p>
                    <w:p w14:paraId="3E67DA53" w14:textId="77777777" w:rsidR="002E0534" w:rsidRPr="002E0534" w:rsidRDefault="002E0534" w:rsidP="002E0534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2E0534">
                        <w:rPr>
                          <w:rFonts w:eastAsia="SimSun"/>
                          <w:sz w:val="20"/>
                          <w:lang w:val="en-GB"/>
                        </w:rPr>
                        <w:t>Agreement</w:t>
                      </w:r>
                      <w:r w:rsidRPr="002E0534">
                        <w:rPr>
                          <w:rFonts w:eastAsia="SimSun" w:hint="eastAsia"/>
                          <w:sz w:val="20"/>
                          <w:lang w:val="en-GB"/>
                        </w:rPr>
                        <w:t>:</w:t>
                      </w:r>
                    </w:p>
                    <w:p w14:paraId="29CE464D" w14:textId="4F263CDC" w:rsidR="000321CF" w:rsidRDefault="002E0534" w:rsidP="002E0534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2E0534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FFS on whether to preclude the single antenna port related requirement</w:t>
                      </w:r>
                      <w:r w:rsidRPr="002E0534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5E5C8FB3" w14:textId="77777777" w:rsidR="00487F91" w:rsidRPr="00487F91" w:rsidRDefault="00487F91" w:rsidP="00487F91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487F91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4-2-1: how to modify the NR UL MIMO requirement with ATG capability antennaArrayType-r18</w:t>
                      </w:r>
                    </w:p>
                    <w:p w14:paraId="2001B765" w14:textId="77777777" w:rsidR="00487F91" w:rsidRPr="00487F91" w:rsidRDefault="00487F91" w:rsidP="00487F91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487F91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487F91">
                        <w:rPr>
                          <w:rFonts w:eastAsia="SimSun"/>
                          <w:sz w:val="20"/>
                          <w:lang w:val="en-GB"/>
                        </w:rPr>
                        <w:t xml:space="preserve">greement: </w:t>
                      </w:r>
                    </w:p>
                    <w:p w14:paraId="7CE570B5" w14:textId="77777777" w:rsidR="00487F91" w:rsidRPr="00487F91" w:rsidRDefault="00487F91" w:rsidP="00487F91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487F91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If the legacy requirement for UL MIMO is defined at each antenna connector,</w:t>
                      </w:r>
                    </w:p>
                    <w:p w14:paraId="0921D9DA" w14:textId="77777777" w:rsidR="00487F91" w:rsidRPr="00487F91" w:rsidRDefault="00487F91" w:rsidP="00487F91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487F91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For ATG UE with antenna array, the requirement should be updated [at each TAB connector].</w:t>
                      </w:r>
                    </w:p>
                    <w:p w14:paraId="72AF2AAD" w14:textId="77777777" w:rsidR="00487F91" w:rsidRPr="00487F91" w:rsidRDefault="00487F91" w:rsidP="00487F91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487F91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If the legacy requirement for UL MIMO is defined per layer, FFS</w:t>
                      </w:r>
                    </w:p>
                    <w:p w14:paraId="45052EAD" w14:textId="77777777" w:rsidR="00487F91" w:rsidRPr="00487F91" w:rsidRDefault="00487F91" w:rsidP="00487F91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487F91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Option 1: for ATG UE with capability antennaArrayType-r18, the requirement should be updated as sum of all TAB connectors per layer.</w:t>
                      </w:r>
                    </w:p>
                    <w:p w14:paraId="24799136" w14:textId="7A987FCE" w:rsidR="00487F91" w:rsidRPr="00487F91" w:rsidRDefault="00487F91" w:rsidP="00487F91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487F91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Option 2: for ATG UE with capability antennaArrayType-r18, the requirement should be updated per layer without explicitly emphasize the TAB connector</w:t>
                      </w:r>
                      <w:r w:rsidRPr="00487F91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76F4E0AA" wp14:editId="5F16A679">
                <wp:extent cx="6002866" cy="3680085"/>
                <wp:effectExtent l="0" t="0" r="17145" b="15875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3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5A4A2E" w14:textId="77777777" w:rsidR="00586908" w:rsidRPr="00586908" w:rsidRDefault="00586908" w:rsidP="00586908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586908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586908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4-2-2</w:t>
                            </w:r>
                            <w:r w:rsidRPr="00586908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586908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to apply coherent UL MIMO requirement for ATG UE</w:t>
                            </w:r>
                          </w:p>
                          <w:p w14:paraId="3ADCC890" w14:textId="77777777" w:rsidR="00586908" w:rsidRPr="00586908" w:rsidRDefault="00586908" w:rsidP="00586908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586908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greement:</w:t>
                            </w:r>
                          </w:p>
                          <w:p w14:paraId="43070DE9" w14:textId="77777777" w:rsidR="00586908" w:rsidRPr="00586908" w:rsidRDefault="00586908" w:rsidP="00586908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FFS on whether to apply coherent UL MIMO requirement for ATG UE</w:t>
                            </w:r>
                          </w:p>
                          <w:p w14:paraId="00AD7612" w14:textId="77777777" w:rsidR="00586908" w:rsidRPr="00586908" w:rsidRDefault="00586908" w:rsidP="00586908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</w:p>
                          <w:p w14:paraId="19973C86" w14:textId="77777777" w:rsidR="00586908" w:rsidRPr="00586908" w:rsidRDefault="00586908" w:rsidP="00586908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586908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586908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4-3</w:t>
                            </w:r>
                            <w:r w:rsidRPr="00586908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586908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receiver requirements</w:t>
                            </w:r>
                          </w:p>
                          <w:p w14:paraId="59F9AC0F" w14:textId="77777777" w:rsidR="00586908" w:rsidRPr="00586908" w:rsidRDefault="00586908" w:rsidP="00586908">
                            <w:pPr>
                              <w:spacing w:after="120"/>
                              <w:rPr>
                                <w:rFonts w:eastAsia="SimSun"/>
                                <w:color w:val="0070C0"/>
                                <w:sz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="SimSun" w:hint="eastAsia"/>
                                <w:color w:val="0070C0"/>
                                <w:sz w:val="20"/>
                                <w:lang w:val="en-GB"/>
                              </w:rPr>
                              <w:t xml:space="preserve">Agreement: </w:t>
                            </w:r>
                          </w:p>
                          <w:p w14:paraId="5A4A9673" w14:textId="77777777" w:rsidR="00586908" w:rsidRPr="00586908" w:rsidRDefault="00586908" w:rsidP="00586908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Reuse ATG single carrier requirements for following Rx requirements (ZTE, Ericsson)</w:t>
                            </w:r>
                          </w:p>
                          <w:p w14:paraId="7A7A9796" w14:textId="77777777" w:rsidR="00586908" w:rsidRPr="00586908" w:rsidRDefault="00586908" w:rsidP="00586908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REFSENSE</w:t>
                            </w:r>
                          </w:p>
                          <w:p w14:paraId="4C163F37" w14:textId="77777777" w:rsidR="00586908" w:rsidRPr="00586908" w:rsidRDefault="00586908" w:rsidP="00586908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Max input level</w:t>
                            </w:r>
                          </w:p>
                          <w:p w14:paraId="0C840636" w14:textId="77777777" w:rsidR="00586908" w:rsidRPr="00586908" w:rsidRDefault="00586908" w:rsidP="00586908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ACS</w:t>
                            </w:r>
                          </w:p>
                          <w:p w14:paraId="3FEF084E" w14:textId="77777777" w:rsidR="00586908" w:rsidRPr="00586908" w:rsidRDefault="00586908" w:rsidP="00586908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Blocking</w:t>
                            </w:r>
                          </w:p>
                          <w:p w14:paraId="501E6523" w14:textId="77777777" w:rsidR="00586908" w:rsidRPr="00586908" w:rsidRDefault="00586908" w:rsidP="00586908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Spurious emission</w:t>
                            </w:r>
                          </w:p>
                          <w:p w14:paraId="391AD086" w14:textId="77777777" w:rsidR="00586908" w:rsidRPr="00586908" w:rsidRDefault="00586908" w:rsidP="00586908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Intermodulation</w:t>
                            </w:r>
                          </w:p>
                          <w:p w14:paraId="5C3F8D87" w14:textId="14D94077" w:rsidR="00FF103D" w:rsidRPr="00586908" w:rsidRDefault="00586908" w:rsidP="00591D0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86908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FFS whether to test the Rx requirements under the UL MIMO scenario since Rx requirements is the same for R18 ATG UE and R19 ATG UE supporting UL-MIMO.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F4E0AA" id="Text Box 1997121055" o:spid="_x0000_s1027" type="#_x0000_t202" style="width:472.65pt;height:28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YOwzOwIAAIQEAAAOAAAAZHJzL2Uyb0RvYy54bWysVE1v2zAMvQ/YfxB0X+xkSZYacYosRYYB&#13;&#10;RVsgLXpWZCk2JouapMTOfv0o2flot9Owi0yJ1BP5+Oj5bVsrchDWVaBzOhyklAjNoaj0Lqcvz+tP&#13;&#10;M0qcZ7pgCrTI6VE4erv4+GHemEyMoARVCEsQRLusMTktvTdZkjheipq5ARih0SnB1szj1u6SwrIG&#13;&#10;0WuVjNJ0mjRgC2OBC+fw9K5z0kXEl1Jw/yilE56onGJuPq42rtuwJos5y3aWmbLifRrsH7KoWaXx&#13;&#10;0TPUHfOM7G31B1RdcQsOpB9wqBOQsuIi1oDVDNN31WxKZkSsBclx5kyT+3+w/OGwMU+W+PYrtNjA&#13;&#10;QEhjXObwMNTTSluHL2ZK0I8UHs+0idYTjofTNB3NplNKOPo+T2dpOpsEnORy3VjnvwmoSTByarEv&#13;&#10;kS52uHe+Cz2FhNccqKpYV0rFTdCCWClLDgy7qHxMEsHfRClNmpzeTEaTCPzGF6DP97eK8R99eldR&#13;&#10;iKc05nwpPli+3bakKq6I2UJxRL4sdFJyhq8rhL9nzj8xi9pBinAe/CMuUgHmBL1FSQn219/OQzy2&#13;&#10;FL2UNKjFnLqfe2YFJeq7xmbfDMfjIN64GU++jHBjrz3ba4/e1ytAooY4eYZHM8R7dTKlhfoVx2YZ&#13;&#10;XkUX0xzfzqk/mSvfTQiOHRfLZQxCuRrm7/XG8AAdGhNofW5fmTV9Wz0q4gFOqmXZu+52seGmhuXe&#13;&#10;g6xi6wPPHas9/Sj1KJ5+LMMsXe9j1OXnsfgNAAD//wMAUEsDBBQABgAIAAAAIQBeYuu43QAAAAoB&#13;&#10;AAAPAAAAZHJzL2Rvd25yZXYueG1sTI/NTsMwEITvSLyDtUjcqMNPoE3jVKiFI4eWSlydZEmixuvI&#13;&#10;3rTp27NwoZeRVqOZnS9fTa5XRwyx82TgfpaAQqp83VFjYP/5fjcHFdlSbXtPaOCMEVbF9VVus9qf&#13;&#10;aIvHHTdKSihm1kDLPGRax6pFZ+PMD0jiffvgLMsZGl0He5Jy1+uHJHnWznYkH1o74LrF6rAbnQGm&#13;&#10;UvPHNoTz/G1z2H9V64hjZ8ztzbRZirwuQTFO/J+AXwbZD4UMK/1IdVS9AaHhPxVv8ZQ+gioNpC+L&#13;&#10;FHSR60uE4gcAAP//AwBQSwECLQAUAAYACAAAACEAtoM4kv4AAADhAQAAEwAAAAAAAAAAAAAAAAAA&#13;&#10;AAAAW0NvbnRlbnRfVHlwZXNdLnhtbFBLAQItABQABgAIAAAAIQA4/SH/1gAAAJQBAAALAAAAAAAA&#13;&#10;AAAAAAAAAC8BAABfcmVscy8ucmVsc1BLAQItABQABgAIAAAAIQBSYOwzOwIAAIQEAAAOAAAAAAAA&#13;&#10;AAAAAAAAAC4CAABkcnMvZTJvRG9jLnhtbFBLAQItABQABgAIAAAAIQBeYuu43QAAAAoBAAAPAAAA&#13;&#10;AAAAAAAAAAAAAJUEAABkcnMvZG93bnJldi54bWxQSwUGAAAAAAQABADzAAAAnwUAAAAA&#13;&#10;" fillcolor="white [3201]">
                <v:textbox>
                  <w:txbxContent>
                    <w:p w14:paraId="785A4A2E" w14:textId="77777777" w:rsidR="00586908" w:rsidRPr="00586908" w:rsidRDefault="00586908" w:rsidP="00586908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586908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586908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4-2-2</w:t>
                      </w:r>
                      <w:r w:rsidRPr="00586908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586908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to apply coherent UL MIMO requirement for ATG UE</w:t>
                      </w:r>
                    </w:p>
                    <w:p w14:paraId="3ADCC890" w14:textId="77777777" w:rsidR="00586908" w:rsidRPr="00586908" w:rsidRDefault="00586908" w:rsidP="00586908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586908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586908">
                        <w:rPr>
                          <w:rFonts w:eastAsia="SimSun"/>
                          <w:sz w:val="20"/>
                          <w:lang w:val="en-GB"/>
                        </w:rPr>
                        <w:t>greement:</w:t>
                      </w:r>
                    </w:p>
                    <w:p w14:paraId="43070DE9" w14:textId="77777777" w:rsidR="00586908" w:rsidRPr="00586908" w:rsidRDefault="00586908" w:rsidP="00586908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586908">
                        <w:rPr>
                          <w:rFonts w:eastAsia="SimSun" w:hint="eastAsia"/>
                          <w:sz w:val="20"/>
                          <w:lang w:val="en-GB"/>
                        </w:rPr>
                        <w:t>FFS on whether to apply coherent UL MIMO requirement for ATG UE</w:t>
                      </w:r>
                    </w:p>
                    <w:p w14:paraId="00AD7612" w14:textId="77777777" w:rsidR="00586908" w:rsidRPr="00586908" w:rsidRDefault="00586908" w:rsidP="00586908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</w:pPr>
                    </w:p>
                    <w:p w14:paraId="19973C86" w14:textId="77777777" w:rsidR="00586908" w:rsidRPr="00586908" w:rsidRDefault="00586908" w:rsidP="00586908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586908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586908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4-3</w:t>
                      </w:r>
                      <w:r w:rsidRPr="00586908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586908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receiver requirements</w:t>
                      </w:r>
                    </w:p>
                    <w:p w14:paraId="59F9AC0F" w14:textId="77777777" w:rsidR="00586908" w:rsidRPr="00586908" w:rsidRDefault="00586908" w:rsidP="00586908">
                      <w:pPr>
                        <w:spacing w:after="120"/>
                        <w:rPr>
                          <w:rFonts w:eastAsia="SimSun"/>
                          <w:color w:val="0070C0"/>
                          <w:sz w:val="20"/>
                          <w:lang w:val="en-GB"/>
                        </w:rPr>
                      </w:pPr>
                      <w:r w:rsidRPr="00586908">
                        <w:rPr>
                          <w:rFonts w:eastAsia="SimSun" w:hint="eastAsia"/>
                          <w:color w:val="0070C0"/>
                          <w:sz w:val="20"/>
                          <w:lang w:val="en-GB"/>
                        </w:rPr>
                        <w:t xml:space="preserve">Agreement: </w:t>
                      </w:r>
                    </w:p>
                    <w:p w14:paraId="5A4A9673" w14:textId="77777777" w:rsidR="00586908" w:rsidRPr="00586908" w:rsidRDefault="00586908" w:rsidP="00586908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586908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Reuse ATG single carrier requirements for following Rx requirements (ZTE, Ericsson)</w:t>
                      </w:r>
                    </w:p>
                    <w:p w14:paraId="7A7A9796" w14:textId="77777777" w:rsidR="00586908" w:rsidRPr="00586908" w:rsidRDefault="00586908" w:rsidP="00586908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586908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REFSENSE</w:t>
                      </w:r>
                    </w:p>
                    <w:p w14:paraId="4C163F37" w14:textId="77777777" w:rsidR="00586908" w:rsidRPr="00586908" w:rsidRDefault="00586908" w:rsidP="00586908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586908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Max input level</w:t>
                      </w:r>
                    </w:p>
                    <w:p w14:paraId="0C840636" w14:textId="77777777" w:rsidR="00586908" w:rsidRPr="00586908" w:rsidRDefault="00586908" w:rsidP="00586908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586908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ACS</w:t>
                      </w:r>
                    </w:p>
                    <w:p w14:paraId="3FEF084E" w14:textId="77777777" w:rsidR="00586908" w:rsidRPr="00586908" w:rsidRDefault="00586908" w:rsidP="00586908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586908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Blocking</w:t>
                      </w:r>
                    </w:p>
                    <w:p w14:paraId="501E6523" w14:textId="77777777" w:rsidR="00586908" w:rsidRPr="00586908" w:rsidRDefault="00586908" w:rsidP="00586908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586908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Spurious emission</w:t>
                      </w:r>
                    </w:p>
                    <w:p w14:paraId="391AD086" w14:textId="77777777" w:rsidR="00586908" w:rsidRPr="00586908" w:rsidRDefault="00586908" w:rsidP="00586908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586908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Intermodulation</w:t>
                      </w:r>
                    </w:p>
                    <w:p w14:paraId="5C3F8D87" w14:textId="14D94077" w:rsidR="00FF103D" w:rsidRPr="00586908" w:rsidRDefault="00586908" w:rsidP="00591D0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586908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FFS whether to test the Rx requirements under the UL MIMO scenario since Rx requirements is the same for R18 ATG UE and R19 ATG UE supporting UL-MIMO.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41C988" w14:textId="21AE1CCD" w:rsidR="00713FA5" w:rsidRDefault="00866579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66579">
        <w:rPr>
          <w:rFonts w:eastAsia="MS Mincho"/>
          <w:sz w:val="21"/>
          <w:szCs w:val="21"/>
        </w:rPr>
        <w:t>There are still</w:t>
      </w:r>
      <w:r>
        <w:rPr>
          <w:rFonts w:eastAsia="MS Mincho"/>
          <w:sz w:val="21"/>
          <w:szCs w:val="21"/>
        </w:rPr>
        <w:t xml:space="preserve"> many open issues that need to be addressed and the following session will discuss the RF requirement for ATG UE UL MIMO.</w:t>
      </w:r>
    </w:p>
    <w:p w14:paraId="27CE39CF" w14:textId="77777777" w:rsidR="00331176" w:rsidRPr="00713FA5" w:rsidRDefault="00331176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</w:p>
    <w:p w14:paraId="23EFECBE" w14:textId="5F521BDE" w:rsidR="0057785C" w:rsidRDefault="007F760F" w:rsidP="00E90F4B">
      <w:pPr>
        <w:pStyle w:val="Heading2"/>
        <w:rPr>
          <w:lang w:val="en-US"/>
        </w:rPr>
      </w:pPr>
      <w:r w:rsidRPr="00866579">
        <w:rPr>
          <w:lang w:val="en-US"/>
        </w:rPr>
        <w:t>RF requirements for ATG UE UL MIMO</w:t>
      </w:r>
    </w:p>
    <w:p w14:paraId="542005A9" w14:textId="77777777" w:rsidR="00E90F4B" w:rsidRPr="00E90F4B" w:rsidRDefault="00E90F4B" w:rsidP="00E90F4B"/>
    <w:p w14:paraId="60712FC0" w14:textId="2DBC17F5" w:rsidR="00FF103D" w:rsidRPr="005D2074" w:rsidRDefault="00FF103D" w:rsidP="005634E7">
      <w:pPr>
        <w:pStyle w:val="Heading3"/>
      </w:pPr>
      <w:proofErr w:type="spellStart"/>
      <w:r w:rsidRPr="00FF103D">
        <w:rPr>
          <w:rFonts w:hint="eastAsia"/>
          <w:lang w:val="en-GB" w:eastAsia="ko-KR"/>
        </w:rPr>
        <w:t>ULFPTx</w:t>
      </w:r>
      <w:proofErr w:type="spellEnd"/>
      <w:r w:rsidRPr="00FF103D">
        <w:rPr>
          <w:rFonts w:hint="eastAsia"/>
          <w:lang w:val="en-GB" w:eastAsia="ko-KR"/>
        </w:rPr>
        <w:t xml:space="preserve"> mode</w:t>
      </w:r>
      <w:r w:rsidRPr="005D2074">
        <w:rPr>
          <w:rFonts w:hint="eastAsia"/>
        </w:rPr>
        <w:t xml:space="preserve"> for UL-MIMO</w:t>
      </w:r>
    </w:p>
    <w:p w14:paraId="69D7358E" w14:textId="61826F4D" w:rsidR="00D30816" w:rsidRDefault="00746A78" w:rsidP="005D20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="MS Mincho"/>
          <w:sz w:val="21"/>
          <w:szCs w:val="21"/>
          <w:lang w:val="en-GB"/>
        </w:rPr>
        <w:t xml:space="preserve">For ATG </w:t>
      </w:r>
      <w:r w:rsidR="00B22DDC">
        <w:rPr>
          <w:rFonts w:eastAsia="MS Mincho"/>
          <w:sz w:val="21"/>
          <w:szCs w:val="21"/>
          <w:lang w:val="en-GB"/>
        </w:rPr>
        <w:t>UE UL-MIMO, i</w:t>
      </w:r>
      <w:r w:rsidR="00D42D49">
        <w:rPr>
          <w:rFonts w:eastAsia="MS Mincho"/>
          <w:sz w:val="21"/>
          <w:szCs w:val="21"/>
          <w:lang w:val="en-GB"/>
        </w:rPr>
        <w:t xml:space="preserve">n the case of one </w:t>
      </w:r>
      <w:r w:rsidR="007D17A3">
        <w:rPr>
          <w:rFonts w:eastAsia="MS Mincho"/>
          <w:sz w:val="21"/>
          <w:szCs w:val="21"/>
          <w:lang w:val="en-GB"/>
        </w:rPr>
        <w:t xml:space="preserve">antenna port </w:t>
      </w:r>
      <w:r w:rsidR="006F64AD">
        <w:rPr>
          <w:rFonts w:eastAsia="MS Mincho"/>
          <w:sz w:val="21"/>
          <w:szCs w:val="21"/>
          <w:lang w:val="en-GB"/>
        </w:rPr>
        <w:t>being</w:t>
      </w:r>
      <w:r w:rsidR="007D17A3">
        <w:rPr>
          <w:rFonts w:eastAsia="MS Mincho"/>
          <w:sz w:val="21"/>
          <w:szCs w:val="21"/>
          <w:lang w:val="en-GB"/>
        </w:rPr>
        <w:t xml:space="preserve"> configured</w:t>
      </w:r>
      <w:r w:rsidR="00913713">
        <w:rPr>
          <w:rFonts w:eastAsia="MS Mincho"/>
          <w:sz w:val="21"/>
          <w:szCs w:val="21"/>
          <w:lang w:val="en-GB"/>
        </w:rPr>
        <w:t xml:space="preserve"> (single layer</w:t>
      </w:r>
      <w:r w:rsidR="00D6679C">
        <w:rPr>
          <w:rFonts w:eastAsia="MS Mincho"/>
          <w:sz w:val="21"/>
          <w:szCs w:val="21"/>
          <w:lang w:val="en-GB"/>
        </w:rPr>
        <w:t xml:space="preserve"> UL MIMO operation</w:t>
      </w:r>
      <w:r w:rsidR="00913713">
        <w:rPr>
          <w:rFonts w:eastAsia="MS Mincho"/>
          <w:sz w:val="21"/>
          <w:szCs w:val="21"/>
          <w:lang w:val="en-GB"/>
        </w:rPr>
        <w:t>)</w:t>
      </w:r>
      <w:r w:rsidR="007D17A3">
        <w:rPr>
          <w:rFonts w:eastAsia="MS Mincho"/>
          <w:sz w:val="21"/>
          <w:szCs w:val="21"/>
          <w:lang w:val="en-GB"/>
        </w:rPr>
        <w:t xml:space="preserve"> but with two Tx antenna</w:t>
      </w:r>
      <w:r w:rsidR="00CE3122">
        <w:rPr>
          <w:rFonts w:eastAsia="MS Mincho"/>
          <w:sz w:val="21"/>
          <w:szCs w:val="21"/>
          <w:lang w:val="en-GB"/>
        </w:rPr>
        <w:t xml:space="preserve"> c</w:t>
      </w:r>
      <w:r w:rsidR="002E539E">
        <w:rPr>
          <w:rFonts w:eastAsia="MS Mincho"/>
          <w:sz w:val="21"/>
          <w:szCs w:val="21"/>
          <w:lang w:val="en-GB"/>
        </w:rPr>
        <w:t>onnectors</w:t>
      </w:r>
      <w:r w:rsidR="00F55746">
        <w:rPr>
          <w:rFonts w:eastAsia="MS Mincho"/>
          <w:sz w:val="21"/>
          <w:szCs w:val="21"/>
          <w:lang w:val="en-GB"/>
        </w:rPr>
        <w:t>, the uplink full power transmission (</w:t>
      </w:r>
      <w:proofErr w:type="spellStart"/>
      <w:r w:rsidR="00F55746">
        <w:rPr>
          <w:rFonts w:eastAsia="MS Mincho"/>
          <w:sz w:val="21"/>
          <w:szCs w:val="21"/>
          <w:lang w:val="en-GB"/>
        </w:rPr>
        <w:t>ULFPTx</w:t>
      </w:r>
      <w:proofErr w:type="spellEnd"/>
      <w:r w:rsidR="00F55746">
        <w:rPr>
          <w:rFonts w:eastAsia="MS Mincho"/>
          <w:sz w:val="21"/>
          <w:szCs w:val="21"/>
          <w:lang w:val="en-GB"/>
        </w:rPr>
        <w:t>) mode is applicable.</w:t>
      </w:r>
      <w:r w:rsidR="00D24E56">
        <w:rPr>
          <w:rFonts w:eastAsia="MS Mincho"/>
          <w:sz w:val="21"/>
          <w:szCs w:val="21"/>
          <w:lang w:val="en-GB"/>
        </w:rPr>
        <w:t xml:space="preserve"> </w:t>
      </w:r>
      <w:r w:rsidR="000517D6" w:rsidRPr="003B7E1A">
        <w:rPr>
          <w:rFonts w:eastAsia="MS Mincho"/>
          <w:sz w:val="21"/>
          <w:szCs w:val="21"/>
          <w:lang w:val="en-GB"/>
        </w:rPr>
        <w:t>From</w:t>
      </w:r>
      <w:r w:rsidR="000517D6">
        <w:rPr>
          <w:rFonts w:eastAsia="MS Mincho"/>
          <w:sz w:val="21"/>
          <w:szCs w:val="21"/>
          <w:lang w:val="en-GB"/>
        </w:rPr>
        <w:t xml:space="preserve"> Rel-16 onwards, with the support of </w:t>
      </w:r>
      <w:proofErr w:type="spellStart"/>
      <w:r w:rsidR="00C10534">
        <w:rPr>
          <w:rFonts w:eastAsia="MS Mincho"/>
          <w:sz w:val="21"/>
          <w:szCs w:val="21"/>
          <w:lang w:val="en-GB"/>
        </w:rPr>
        <w:t>ULFPTx</w:t>
      </w:r>
      <w:proofErr w:type="spellEnd"/>
      <w:r w:rsidR="000517D6">
        <w:rPr>
          <w:rFonts w:eastAsia="MS Mincho"/>
          <w:sz w:val="21"/>
          <w:szCs w:val="21"/>
          <w:lang w:val="en-GB"/>
        </w:rPr>
        <w:t xml:space="preserve"> mode, one can transmit </w:t>
      </w:r>
      <w:r w:rsidR="0060776A">
        <w:rPr>
          <w:rFonts w:eastAsia="MS Mincho"/>
          <w:sz w:val="21"/>
          <w:szCs w:val="21"/>
          <w:lang w:val="en-GB"/>
        </w:rPr>
        <w:t>at</w:t>
      </w:r>
      <w:r w:rsidR="000517D6">
        <w:rPr>
          <w:rFonts w:eastAsia="MS Mincho"/>
          <w:sz w:val="21"/>
          <w:szCs w:val="21"/>
          <w:lang w:val="en-GB"/>
        </w:rPr>
        <w:t xml:space="preserve"> full power either by</w:t>
      </w:r>
      <w:r w:rsidR="00837820">
        <w:rPr>
          <w:rFonts w:eastAsia="MS Mincho"/>
          <w:sz w:val="21"/>
          <w:szCs w:val="21"/>
          <w:lang w:val="en-GB"/>
        </w:rPr>
        <w:t xml:space="preserve"> </w:t>
      </w:r>
      <w:r w:rsidR="00B35D4F">
        <w:rPr>
          <w:rFonts w:eastAsia="MS Mincho"/>
          <w:sz w:val="21"/>
          <w:szCs w:val="21"/>
          <w:lang w:val="en-GB"/>
        </w:rPr>
        <w:t>combining two connectors</w:t>
      </w:r>
      <w:r w:rsidR="004154EB">
        <w:rPr>
          <w:rFonts w:eastAsia="MS Mincho"/>
          <w:sz w:val="21"/>
          <w:szCs w:val="21"/>
          <w:lang w:val="en-GB"/>
        </w:rPr>
        <w:t xml:space="preserve"> </w:t>
      </w:r>
      <w:r w:rsidR="00D441B8">
        <w:rPr>
          <w:rFonts w:eastAsia="MS Mincho"/>
          <w:sz w:val="21"/>
          <w:szCs w:val="21"/>
          <w:lang w:val="en-GB"/>
        </w:rPr>
        <w:t xml:space="preserve">using </w:t>
      </w:r>
      <w:r w:rsidR="00993233">
        <w:rPr>
          <w:rFonts w:eastAsia="MS Mincho"/>
          <w:sz w:val="21"/>
          <w:szCs w:val="21"/>
          <w:lang w:val="en-GB"/>
        </w:rPr>
        <w:t xml:space="preserve">a </w:t>
      </w:r>
      <w:r w:rsidR="00D441B8">
        <w:rPr>
          <w:rFonts w:eastAsia="MS Mincho"/>
          <w:sz w:val="21"/>
          <w:szCs w:val="21"/>
          <w:lang w:val="en-GB"/>
        </w:rPr>
        <w:t xml:space="preserve">coherent precoder </w:t>
      </w:r>
      <w:r w:rsidR="004154EB">
        <w:rPr>
          <w:rFonts w:eastAsia="MS Mincho"/>
          <w:sz w:val="21"/>
          <w:szCs w:val="21"/>
          <w:lang w:val="en-GB"/>
        </w:rPr>
        <w:t xml:space="preserve">or </w:t>
      </w:r>
      <w:r w:rsidR="00B35D4F">
        <w:rPr>
          <w:rFonts w:eastAsia="MS Mincho"/>
          <w:sz w:val="21"/>
          <w:szCs w:val="21"/>
          <w:lang w:val="en-GB"/>
        </w:rPr>
        <w:t>by supporting a full</w:t>
      </w:r>
      <w:r w:rsidR="00726A09">
        <w:rPr>
          <w:rFonts w:eastAsia="MS Mincho"/>
          <w:sz w:val="21"/>
          <w:szCs w:val="21"/>
          <w:lang w:val="en-GB"/>
        </w:rPr>
        <w:t>-</w:t>
      </w:r>
      <w:r w:rsidR="00B35D4F">
        <w:rPr>
          <w:rFonts w:eastAsia="MS Mincho"/>
          <w:sz w:val="21"/>
          <w:szCs w:val="21"/>
          <w:lang w:val="en-GB"/>
        </w:rPr>
        <w:t>power PA</w:t>
      </w:r>
      <w:r w:rsidR="00692F4F">
        <w:rPr>
          <w:rFonts w:eastAsia="MS Mincho"/>
          <w:sz w:val="21"/>
          <w:szCs w:val="21"/>
          <w:lang w:val="en-GB"/>
        </w:rPr>
        <w:t xml:space="preserve"> in full power mode.</w:t>
      </w:r>
      <w:r w:rsidR="004F3A85">
        <w:rPr>
          <w:rFonts w:eastAsia="MS Mincho"/>
          <w:sz w:val="21"/>
          <w:szCs w:val="21"/>
          <w:lang w:val="en-GB"/>
        </w:rPr>
        <w:t xml:space="preserve"> </w:t>
      </w:r>
      <w:r w:rsidR="000D4490">
        <w:rPr>
          <w:rFonts w:eastAsia="MS Mincho"/>
          <w:sz w:val="21"/>
          <w:szCs w:val="21"/>
          <w:lang w:val="en-GB"/>
        </w:rPr>
        <w:t>This</w:t>
      </w:r>
      <w:r w:rsidR="004F3A85">
        <w:rPr>
          <w:rFonts w:eastAsia="MS Mincho"/>
          <w:sz w:val="21"/>
          <w:szCs w:val="21"/>
          <w:lang w:val="en-GB"/>
        </w:rPr>
        <w:t xml:space="preserve"> is to ensure </w:t>
      </w:r>
      <w:r w:rsidR="009F15C5">
        <w:rPr>
          <w:rFonts w:eastAsia="MS Mincho"/>
          <w:sz w:val="21"/>
          <w:szCs w:val="21"/>
          <w:lang w:val="en-GB"/>
        </w:rPr>
        <w:t xml:space="preserve">that </w:t>
      </w:r>
      <w:r w:rsidR="004F3A85">
        <w:rPr>
          <w:rFonts w:eastAsia="MS Mincho"/>
          <w:sz w:val="21"/>
          <w:szCs w:val="21"/>
          <w:lang w:val="en-GB"/>
        </w:rPr>
        <w:t xml:space="preserve">UE </w:t>
      </w:r>
      <w:r w:rsidR="008811A9">
        <w:rPr>
          <w:rFonts w:eastAsia="MS Mincho"/>
          <w:sz w:val="21"/>
          <w:szCs w:val="21"/>
          <w:lang w:val="en-GB"/>
        </w:rPr>
        <w:t>can transmit at full power</w:t>
      </w:r>
      <w:r w:rsidR="00190E53">
        <w:rPr>
          <w:rFonts w:eastAsia="MS Mincho"/>
          <w:sz w:val="21"/>
          <w:szCs w:val="21"/>
          <w:lang w:val="en-GB"/>
        </w:rPr>
        <w:t>,</w:t>
      </w:r>
      <w:r w:rsidR="00526354">
        <w:rPr>
          <w:rFonts w:eastAsia="MS Mincho"/>
          <w:sz w:val="21"/>
          <w:szCs w:val="21"/>
          <w:lang w:val="en-GB"/>
        </w:rPr>
        <w:t xml:space="preserve"> i.e.</w:t>
      </w:r>
      <w:r w:rsidR="00190E53">
        <w:rPr>
          <w:rFonts w:eastAsia="MS Mincho"/>
          <w:sz w:val="21"/>
          <w:szCs w:val="21"/>
          <w:lang w:val="en-GB"/>
        </w:rPr>
        <w:t>,</w:t>
      </w:r>
      <w:r w:rsidR="00526354">
        <w:rPr>
          <w:rFonts w:eastAsia="MS Mincho"/>
          <w:sz w:val="21"/>
          <w:szCs w:val="21"/>
          <w:lang w:val="en-GB"/>
        </w:rPr>
        <w:t xml:space="preserve"> if </w:t>
      </w:r>
      <w:r w:rsidR="006A485A">
        <w:rPr>
          <w:rFonts w:eastAsia="MS Mincho"/>
          <w:sz w:val="21"/>
          <w:szCs w:val="21"/>
          <w:lang w:val="en-GB"/>
        </w:rPr>
        <w:t>the UE</w:t>
      </w:r>
      <w:r w:rsidR="00526354">
        <w:rPr>
          <w:rFonts w:eastAsia="MS Mincho"/>
          <w:sz w:val="21"/>
          <w:szCs w:val="21"/>
          <w:lang w:val="en-GB"/>
        </w:rPr>
        <w:t xml:space="preserve"> is configured with </w:t>
      </w:r>
      <w:r w:rsidR="006A485A">
        <w:rPr>
          <w:rFonts w:eastAsia="MS Mincho"/>
          <w:sz w:val="21"/>
          <w:szCs w:val="21"/>
          <w:lang w:val="en-GB"/>
        </w:rPr>
        <w:t>only a</w:t>
      </w:r>
      <w:r w:rsidR="00526354">
        <w:rPr>
          <w:rFonts w:eastAsia="MS Mincho"/>
          <w:sz w:val="21"/>
          <w:szCs w:val="21"/>
          <w:lang w:val="en-GB"/>
        </w:rPr>
        <w:t xml:space="preserve"> single antenna port, </w:t>
      </w:r>
      <w:r w:rsidR="006A485A">
        <w:rPr>
          <w:rFonts w:eastAsia="MS Mincho"/>
          <w:sz w:val="21"/>
          <w:szCs w:val="21"/>
          <w:lang w:val="en-GB"/>
        </w:rPr>
        <w:t>it</w:t>
      </w:r>
      <w:r w:rsidR="004312AA">
        <w:rPr>
          <w:rFonts w:eastAsia="MS Mincho"/>
          <w:sz w:val="21"/>
          <w:szCs w:val="21"/>
          <w:lang w:val="en-GB"/>
        </w:rPr>
        <w:t xml:space="preserve"> should always transmit at full power.</w:t>
      </w:r>
    </w:p>
    <w:p w14:paraId="74E7DAA7" w14:textId="77777777" w:rsidR="0017175C" w:rsidRDefault="0017175C" w:rsidP="00FF103D">
      <w:pPr>
        <w:spacing w:after="180"/>
        <w:rPr>
          <w:rFonts w:eastAsia="SimSun"/>
          <w:sz w:val="21"/>
          <w:szCs w:val="21"/>
          <w:lang w:val="en-GB"/>
        </w:rPr>
      </w:pPr>
    </w:p>
    <w:p w14:paraId="3D1891C4" w14:textId="184F653D" w:rsidR="00666954" w:rsidRPr="0072018B" w:rsidRDefault="00F96F62" w:rsidP="00666954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b w:val="0"/>
          <w:bCs w:val="0"/>
          <w:sz w:val="21"/>
          <w:szCs w:val="21"/>
          <w:lang w:val="en-GB"/>
        </w:rPr>
      </w:pPr>
      <w:bookmarkStart w:id="0" w:name="_Toc175565191"/>
      <w:proofErr w:type="spellStart"/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>ULFP</w:t>
      </w:r>
      <w:r w:rsidR="00C17DC9">
        <w:rPr>
          <w:rFonts w:eastAsia="MS Mincho"/>
          <w:b w:val="0"/>
          <w:bCs w:val="0"/>
          <w:sz w:val="21"/>
          <w:szCs w:val="21"/>
          <w:lang w:val="en-GB"/>
        </w:rPr>
        <w:t>T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>x</w:t>
      </w:r>
      <w:proofErr w:type="spellEnd"/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mode </w:t>
      </w:r>
      <w:r>
        <w:rPr>
          <w:rFonts w:eastAsia="MS Mincho"/>
          <w:b w:val="0"/>
          <w:bCs w:val="0"/>
          <w:sz w:val="21"/>
          <w:szCs w:val="21"/>
          <w:lang w:val="en-GB"/>
        </w:rPr>
        <w:t>should be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</w:t>
      </w:r>
      <w:r w:rsidRPr="00F96F62">
        <w:rPr>
          <w:rFonts w:eastAsia="MS Mincho"/>
          <w:b w:val="0"/>
          <w:bCs w:val="0"/>
          <w:sz w:val="21"/>
          <w:szCs w:val="21"/>
          <w:lang w:val="en-GB"/>
        </w:rPr>
        <w:t>supported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for ATG UL-MIMO</w:t>
      </w:r>
      <w:bookmarkEnd w:id="0"/>
    </w:p>
    <w:p w14:paraId="26888289" w14:textId="77777777" w:rsidR="004B49A7" w:rsidRPr="00A43E71" w:rsidRDefault="004B49A7" w:rsidP="000E3A7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 w:val="21"/>
          <w:szCs w:val="21"/>
          <w:lang w:val="en-GB"/>
        </w:rPr>
      </w:pPr>
    </w:p>
    <w:p w14:paraId="0427D17A" w14:textId="77777777" w:rsidR="00331176" w:rsidRDefault="00331176" w:rsidP="000E3A7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</w:p>
    <w:p w14:paraId="595CEBD4" w14:textId="5066402B" w:rsidR="00890328" w:rsidRDefault="0021382D" w:rsidP="00E814A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="MS Mincho"/>
          <w:sz w:val="21"/>
          <w:szCs w:val="21"/>
          <w:lang w:val="en-GB"/>
        </w:rPr>
        <w:t xml:space="preserve">As </w:t>
      </w:r>
      <w:r w:rsidR="00BE0B2D">
        <w:rPr>
          <w:rFonts w:eastAsia="MS Mincho"/>
          <w:sz w:val="21"/>
          <w:szCs w:val="21"/>
          <w:lang w:val="en-GB"/>
        </w:rPr>
        <w:t xml:space="preserve">stated in </w:t>
      </w:r>
      <w:r w:rsidR="00E7464A">
        <w:rPr>
          <w:rFonts w:eastAsia="MS Mincho"/>
          <w:sz w:val="21"/>
          <w:szCs w:val="21"/>
          <w:lang w:val="en-GB"/>
        </w:rPr>
        <w:t xml:space="preserve">the </w:t>
      </w:r>
      <w:r w:rsidR="00BE0B2D">
        <w:rPr>
          <w:rFonts w:eastAsia="MS Mincho"/>
          <w:sz w:val="21"/>
          <w:szCs w:val="21"/>
          <w:lang w:val="en-GB"/>
        </w:rPr>
        <w:t xml:space="preserve">previous session, </w:t>
      </w:r>
      <w:r w:rsidR="00C83F42" w:rsidRPr="00C83F42">
        <w:rPr>
          <w:rFonts w:eastAsia="MS Mincho"/>
          <w:sz w:val="21"/>
          <w:szCs w:val="21"/>
          <w:lang w:val="en-GB"/>
        </w:rPr>
        <w:t>The</w:t>
      </w:r>
      <w:r w:rsidR="00C83F42">
        <w:rPr>
          <w:rFonts w:eastAsia="MS Mincho"/>
          <w:sz w:val="21"/>
          <w:szCs w:val="21"/>
          <w:lang w:val="en-GB"/>
        </w:rPr>
        <w:t xml:space="preserve"> </w:t>
      </w:r>
      <w:r w:rsidR="00BE0B2D">
        <w:rPr>
          <w:rFonts w:eastAsia="MS Mincho"/>
          <w:sz w:val="21"/>
          <w:szCs w:val="21"/>
          <w:lang w:val="en-GB"/>
        </w:rPr>
        <w:t xml:space="preserve">ATG </w:t>
      </w:r>
      <w:r w:rsidR="00C83F42">
        <w:rPr>
          <w:rFonts w:eastAsia="MS Mincho"/>
          <w:sz w:val="21"/>
          <w:szCs w:val="21"/>
          <w:lang w:val="en-GB"/>
        </w:rPr>
        <w:t>UE</w:t>
      </w:r>
      <w:r w:rsidR="00E7464A">
        <w:rPr>
          <w:rFonts w:eastAsia="MS Mincho"/>
          <w:sz w:val="21"/>
          <w:szCs w:val="21"/>
          <w:lang w:val="en-GB"/>
        </w:rPr>
        <w:t xml:space="preserve"> UL-MIMO</w:t>
      </w:r>
      <w:r w:rsidR="00C83F42">
        <w:rPr>
          <w:rFonts w:eastAsia="MS Mincho"/>
          <w:sz w:val="21"/>
          <w:szCs w:val="21"/>
          <w:lang w:val="en-GB"/>
        </w:rPr>
        <w:t xml:space="preserve"> </w:t>
      </w:r>
      <w:r w:rsidR="001C0C64">
        <w:rPr>
          <w:rFonts w:eastAsia="MS Mincho"/>
          <w:sz w:val="21"/>
          <w:szCs w:val="21"/>
          <w:lang w:val="en-GB"/>
        </w:rPr>
        <w:t>is possible to be scheduled for a single antenna-port PUSCH transmission by DC</w:t>
      </w:r>
      <w:r w:rsidR="00BB3AC9">
        <w:rPr>
          <w:rFonts w:eastAsia="MS Mincho"/>
          <w:sz w:val="21"/>
          <w:szCs w:val="21"/>
          <w:lang w:val="en-GB"/>
        </w:rPr>
        <w:t>I</w:t>
      </w:r>
      <w:r w:rsidR="001C0C64">
        <w:rPr>
          <w:rFonts w:eastAsia="MS Mincho"/>
          <w:sz w:val="21"/>
          <w:szCs w:val="21"/>
          <w:lang w:val="en-GB"/>
        </w:rPr>
        <w:t xml:space="preserve"> format 0_0</w:t>
      </w:r>
      <w:r w:rsidR="00633F6C">
        <w:rPr>
          <w:rFonts w:eastAsia="MS Mincho"/>
          <w:sz w:val="21"/>
          <w:szCs w:val="21"/>
          <w:lang w:val="en-GB"/>
        </w:rPr>
        <w:t xml:space="preserve"> or by DCI format 0_1 for codebook</w:t>
      </w:r>
      <w:r w:rsidR="00CA6CEC">
        <w:rPr>
          <w:rFonts w:eastAsia="MS Mincho"/>
          <w:sz w:val="21"/>
          <w:szCs w:val="21"/>
          <w:lang w:val="en-GB"/>
        </w:rPr>
        <w:t>-</w:t>
      </w:r>
      <w:r w:rsidR="00633F6C">
        <w:rPr>
          <w:rFonts w:eastAsia="MS Mincho"/>
          <w:sz w:val="21"/>
          <w:szCs w:val="21"/>
          <w:lang w:val="en-GB"/>
        </w:rPr>
        <w:t xml:space="preserve">based transmission with precoding matrix </w:t>
      </w:r>
      <w:r w:rsidR="00633F6C" w:rsidRPr="00C33D04">
        <w:rPr>
          <w:rFonts w:eastAsia="MS Mincho"/>
          <w:i/>
          <w:iCs/>
          <w:sz w:val="21"/>
          <w:szCs w:val="21"/>
          <w:lang w:val="en-GB"/>
        </w:rPr>
        <w:t>W</w:t>
      </w:r>
      <w:r w:rsidR="00C33D04">
        <w:rPr>
          <w:rFonts w:eastAsia="MS Mincho"/>
          <w:sz w:val="21"/>
          <w:szCs w:val="21"/>
          <w:lang w:val="en-GB"/>
        </w:rPr>
        <w:t>=1.</w:t>
      </w:r>
      <w:r w:rsidR="00BB3AC9">
        <w:rPr>
          <w:rFonts w:eastAsia="MS Mincho"/>
          <w:sz w:val="21"/>
          <w:szCs w:val="21"/>
          <w:lang w:val="en-GB"/>
        </w:rPr>
        <w:t xml:space="preserve"> Therefore, from the com</w:t>
      </w:r>
      <w:r w:rsidR="00890328">
        <w:rPr>
          <w:rFonts w:eastAsia="MS Mincho"/>
          <w:sz w:val="21"/>
          <w:szCs w:val="21"/>
          <w:lang w:val="en-GB"/>
        </w:rPr>
        <w:t xml:space="preserve">pleteness perspective, </w:t>
      </w:r>
      <w:r w:rsidR="00BB3AC9">
        <w:rPr>
          <w:rFonts w:eastAsia="MS Mincho"/>
          <w:sz w:val="21"/>
          <w:szCs w:val="21"/>
          <w:lang w:val="en-GB"/>
        </w:rPr>
        <w:t>the single antenna</w:t>
      </w:r>
      <w:r w:rsidR="00890328">
        <w:rPr>
          <w:rFonts w:eastAsia="MS Mincho"/>
          <w:sz w:val="21"/>
          <w:szCs w:val="21"/>
          <w:lang w:val="en-GB"/>
        </w:rPr>
        <w:t xml:space="preserve"> requirement still needs to be specified for ATG UE UL MIMO</w:t>
      </w:r>
      <w:r w:rsidR="002036E0">
        <w:rPr>
          <w:rFonts w:eastAsia="MS Mincho"/>
          <w:sz w:val="21"/>
          <w:szCs w:val="21"/>
          <w:lang w:val="en-GB"/>
        </w:rPr>
        <w:t>.</w:t>
      </w:r>
    </w:p>
    <w:p w14:paraId="0C164FB8" w14:textId="77777777" w:rsidR="004205A5" w:rsidRPr="002F1E0F" w:rsidRDefault="004205A5" w:rsidP="004205A5">
      <w:pPr>
        <w:pStyle w:val="Proposal"/>
        <w:rPr>
          <w:b w:val="0"/>
          <w:bCs w:val="0"/>
        </w:rPr>
      </w:pPr>
    </w:p>
    <w:p w14:paraId="65DD26C6" w14:textId="7F4467FD" w:rsidR="00F8655F" w:rsidRPr="007F518E" w:rsidRDefault="00281C2C" w:rsidP="00281C2C">
      <w:pPr>
        <w:pStyle w:val="Heading3"/>
        <w:rPr>
          <w:lang w:val="en-US"/>
        </w:rPr>
      </w:pPr>
      <w:r w:rsidRPr="007F518E">
        <w:rPr>
          <w:lang w:val="en-US"/>
        </w:rPr>
        <w:t>Coherent UL MIMO requirement for ATG UE</w:t>
      </w:r>
    </w:p>
    <w:p w14:paraId="4C6D6005" w14:textId="77777777" w:rsidR="001058C7" w:rsidRPr="001058C7" w:rsidRDefault="001058C7" w:rsidP="001058C7">
      <w:pPr>
        <w:spacing w:after="120"/>
        <w:rPr>
          <w:rFonts w:eastAsia="SimSun"/>
          <w:sz w:val="21"/>
          <w:szCs w:val="21"/>
        </w:rPr>
      </w:pPr>
      <w:r w:rsidRPr="001058C7">
        <w:rPr>
          <w:rFonts w:eastAsia="SimSun" w:hint="eastAsia"/>
          <w:sz w:val="21"/>
          <w:szCs w:val="21"/>
        </w:rPr>
        <w:t>FFS on whether to apply coherent UL MIMO requirement for ATG UE</w:t>
      </w:r>
    </w:p>
    <w:p w14:paraId="0935A4F4" w14:textId="77777777" w:rsidR="00FF103D" w:rsidRDefault="00FF103D" w:rsidP="00FF103D">
      <w:pPr>
        <w:spacing w:after="120"/>
        <w:rPr>
          <w:rFonts w:eastAsiaTheme="minorEastAsia"/>
          <w:color w:val="0070C0"/>
          <w:sz w:val="21"/>
          <w:szCs w:val="21"/>
        </w:rPr>
      </w:pPr>
    </w:p>
    <w:p w14:paraId="787781C0" w14:textId="42720E6B" w:rsidR="00B75E49" w:rsidRDefault="00350F4D" w:rsidP="00FF103D">
      <w:pPr>
        <w:spacing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lastRenderedPageBreak/>
        <w:t xml:space="preserve">UE capabilities have been defined </w:t>
      </w:r>
      <w:r w:rsidR="001D78BA">
        <w:rPr>
          <w:rFonts w:eastAsiaTheme="minorEastAsia"/>
          <w:sz w:val="21"/>
          <w:szCs w:val="21"/>
        </w:rPr>
        <w:t>for</w:t>
      </w:r>
      <w:r>
        <w:rPr>
          <w:rFonts w:eastAsiaTheme="minorEastAsia"/>
          <w:sz w:val="21"/>
          <w:szCs w:val="21"/>
        </w:rPr>
        <w:t xml:space="preserve"> full coherence, partial coherence</w:t>
      </w:r>
      <w:r w:rsidR="006D45A5">
        <w:rPr>
          <w:rFonts w:eastAsiaTheme="minorEastAsia"/>
          <w:sz w:val="21"/>
          <w:szCs w:val="21"/>
        </w:rPr>
        <w:t>,</w:t>
      </w:r>
      <w:r>
        <w:rPr>
          <w:rFonts w:eastAsiaTheme="minorEastAsia"/>
          <w:sz w:val="21"/>
          <w:szCs w:val="21"/>
        </w:rPr>
        <w:t xml:space="preserve"> and non-coherence </w:t>
      </w:r>
      <w:r w:rsidR="001D78BA">
        <w:rPr>
          <w:rFonts w:eastAsiaTheme="minorEastAsia"/>
          <w:sz w:val="21"/>
          <w:szCs w:val="21"/>
        </w:rPr>
        <w:t xml:space="preserve">transmission </w:t>
      </w:r>
      <w:r>
        <w:rPr>
          <w:rFonts w:eastAsiaTheme="minorEastAsia"/>
          <w:sz w:val="21"/>
          <w:szCs w:val="21"/>
        </w:rPr>
        <w:t>since Rel-15</w:t>
      </w:r>
      <w:r w:rsidR="006D45A5">
        <w:rPr>
          <w:rFonts w:eastAsiaTheme="minorEastAsia"/>
          <w:sz w:val="21"/>
          <w:szCs w:val="21"/>
        </w:rPr>
        <w:t xml:space="preserve"> NR. </w:t>
      </w:r>
      <w:r w:rsidR="001D78BA">
        <w:rPr>
          <w:rFonts w:eastAsiaTheme="minorEastAsia"/>
          <w:sz w:val="21"/>
          <w:szCs w:val="21"/>
        </w:rPr>
        <w:t>The</w:t>
      </w:r>
      <w:r w:rsidR="005D65CC">
        <w:rPr>
          <w:rFonts w:eastAsiaTheme="minorEastAsia"/>
          <w:sz w:val="21"/>
          <w:szCs w:val="21"/>
        </w:rPr>
        <w:t xml:space="preserve">se modes correspond to where all transmit chains, partial transmit chains or </w:t>
      </w:r>
      <w:r w:rsidR="006E5491">
        <w:rPr>
          <w:rFonts w:eastAsiaTheme="minorEastAsia"/>
          <w:sz w:val="21"/>
          <w:szCs w:val="21"/>
        </w:rPr>
        <w:t xml:space="preserve">none of the </w:t>
      </w:r>
      <w:r w:rsidR="00172F66">
        <w:rPr>
          <w:rFonts w:eastAsiaTheme="minorEastAsia"/>
          <w:sz w:val="21"/>
          <w:szCs w:val="21"/>
        </w:rPr>
        <w:t xml:space="preserve">transmit chains have </w:t>
      </w:r>
      <w:r w:rsidR="006E5491">
        <w:rPr>
          <w:rFonts w:eastAsiaTheme="minorEastAsia"/>
          <w:sz w:val="21"/>
          <w:szCs w:val="21"/>
        </w:rPr>
        <w:t>sufficient</w:t>
      </w:r>
      <w:r w:rsidR="00B025E2">
        <w:rPr>
          <w:rFonts w:eastAsiaTheme="minorEastAsia"/>
          <w:sz w:val="21"/>
          <w:szCs w:val="21"/>
        </w:rPr>
        <w:t>ly</w:t>
      </w:r>
      <w:r w:rsidR="006E5491">
        <w:rPr>
          <w:rFonts w:eastAsiaTheme="minorEastAsia"/>
          <w:sz w:val="21"/>
          <w:szCs w:val="21"/>
        </w:rPr>
        <w:t xml:space="preserve"> </w:t>
      </w:r>
      <w:r w:rsidR="00172F66">
        <w:rPr>
          <w:rFonts w:eastAsiaTheme="minorEastAsia"/>
          <w:sz w:val="21"/>
          <w:szCs w:val="21"/>
        </w:rPr>
        <w:t xml:space="preserve">well controlled </w:t>
      </w:r>
      <w:r w:rsidR="00B025E2">
        <w:rPr>
          <w:rFonts w:eastAsiaTheme="minorEastAsia"/>
          <w:sz w:val="21"/>
          <w:szCs w:val="21"/>
        </w:rPr>
        <w:t xml:space="preserve">relative </w:t>
      </w:r>
      <w:r w:rsidR="00172F66">
        <w:rPr>
          <w:rFonts w:eastAsiaTheme="minorEastAsia"/>
          <w:sz w:val="21"/>
          <w:szCs w:val="21"/>
        </w:rPr>
        <w:t xml:space="preserve">phase </w:t>
      </w:r>
      <w:r w:rsidR="006E5491">
        <w:rPr>
          <w:rFonts w:eastAsiaTheme="minorEastAsia"/>
          <w:sz w:val="21"/>
          <w:szCs w:val="21"/>
        </w:rPr>
        <w:t xml:space="preserve">for the </w:t>
      </w:r>
      <w:r w:rsidR="00B025E2">
        <w:rPr>
          <w:rFonts w:eastAsiaTheme="minorEastAsia"/>
          <w:sz w:val="21"/>
          <w:szCs w:val="21"/>
        </w:rPr>
        <w:t xml:space="preserve">codebook-based operation. </w:t>
      </w:r>
      <w:r w:rsidR="00616D57">
        <w:rPr>
          <w:rFonts w:eastAsiaTheme="minorEastAsia"/>
          <w:sz w:val="21"/>
          <w:szCs w:val="21"/>
        </w:rPr>
        <w:t>A UE supporting full</w:t>
      </w:r>
      <w:r w:rsidR="00B66FC2">
        <w:rPr>
          <w:rFonts w:eastAsiaTheme="minorEastAsia"/>
          <w:sz w:val="21"/>
          <w:szCs w:val="21"/>
        </w:rPr>
        <w:t>y</w:t>
      </w:r>
      <w:r w:rsidR="00616D57">
        <w:rPr>
          <w:rFonts w:eastAsiaTheme="minorEastAsia"/>
          <w:sz w:val="21"/>
          <w:szCs w:val="21"/>
        </w:rPr>
        <w:t xml:space="preserve"> coherent transmission </w:t>
      </w:r>
      <w:r w:rsidR="00806A43">
        <w:rPr>
          <w:rFonts w:eastAsiaTheme="minorEastAsia"/>
          <w:sz w:val="21"/>
          <w:szCs w:val="21"/>
        </w:rPr>
        <w:t>can also support</w:t>
      </w:r>
      <w:r w:rsidR="009228E6">
        <w:rPr>
          <w:rFonts w:eastAsiaTheme="minorEastAsia"/>
          <w:sz w:val="21"/>
          <w:szCs w:val="21"/>
        </w:rPr>
        <w:t xml:space="preserve"> partial and </w:t>
      </w:r>
      <w:r w:rsidR="00B66FC2">
        <w:rPr>
          <w:rFonts w:eastAsiaTheme="minorEastAsia"/>
          <w:sz w:val="21"/>
          <w:szCs w:val="21"/>
        </w:rPr>
        <w:t>non-coherent</w:t>
      </w:r>
      <w:r w:rsidR="009228E6">
        <w:rPr>
          <w:rFonts w:eastAsiaTheme="minorEastAsia"/>
          <w:sz w:val="21"/>
          <w:szCs w:val="21"/>
        </w:rPr>
        <w:t xml:space="preserve"> transmission. </w:t>
      </w:r>
    </w:p>
    <w:p w14:paraId="1340E32B" w14:textId="798C6333" w:rsidR="001058C7" w:rsidRDefault="00B75E49" w:rsidP="00FF103D">
      <w:pPr>
        <w:spacing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As c</w:t>
      </w:r>
      <w:r w:rsidR="001058C7" w:rsidRPr="001058C7">
        <w:rPr>
          <w:rFonts w:eastAsiaTheme="minorEastAsia"/>
          <w:sz w:val="21"/>
          <w:szCs w:val="21"/>
        </w:rPr>
        <w:t xml:space="preserve">oherent </w:t>
      </w:r>
      <w:r w:rsidR="001058C7">
        <w:rPr>
          <w:rFonts w:eastAsiaTheme="minorEastAsia"/>
          <w:sz w:val="21"/>
          <w:szCs w:val="21"/>
        </w:rPr>
        <w:t xml:space="preserve">UL MIMO is an optional feature </w:t>
      </w:r>
      <w:r w:rsidR="00A85101">
        <w:rPr>
          <w:rFonts w:eastAsiaTheme="minorEastAsia"/>
          <w:sz w:val="21"/>
          <w:szCs w:val="21"/>
        </w:rPr>
        <w:t>for the UE</w:t>
      </w:r>
      <w:r>
        <w:rPr>
          <w:rFonts w:eastAsiaTheme="minorEastAsia"/>
          <w:sz w:val="21"/>
          <w:szCs w:val="21"/>
        </w:rPr>
        <w:t xml:space="preserve">, </w:t>
      </w:r>
      <w:r w:rsidR="00243343">
        <w:rPr>
          <w:rFonts w:eastAsiaTheme="minorEastAsia"/>
          <w:sz w:val="21"/>
          <w:szCs w:val="21"/>
        </w:rPr>
        <w:t xml:space="preserve">it is generally </w:t>
      </w:r>
      <w:r w:rsidR="001718B4">
        <w:rPr>
          <w:rFonts w:eastAsiaTheme="minorEastAsia"/>
          <w:sz w:val="21"/>
          <w:szCs w:val="21"/>
        </w:rPr>
        <w:t xml:space="preserve">desirable to allow </w:t>
      </w:r>
      <w:r w:rsidR="002B5E40">
        <w:rPr>
          <w:rFonts w:eastAsiaTheme="minorEastAsia"/>
          <w:sz w:val="21"/>
          <w:szCs w:val="21"/>
        </w:rPr>
        <w:t>as much</w:t>
      </w:r>
      <w:r w:rsidR="001718B4">
        <w:rPr>
          <w:rFonts w:eastAsiaTheme="minorEastAsia"/>
          <w:sz w:val="21"/>
          <w:szCs w:val="21"/>
        </w:rPr>
        <w:t xml:space="preserve"> implementation freedom</w:t>
      </w:r>
      <w:r w:rsidR="002B5E40">
        <w:rPr>
          <w:rFonts w:eastAsiaTheme="minorEastAsia"/>
          <w:sz w:val="21"/>
          <w:szCs w:val="21"/>
        </w:rPr>
        <w:t xml:space="preserve"> as possible. </w:t>
      </w:r>
      <w:r w:rsidR="00D122DB">
        <w:rPr>
          <w:rFonts w:eastAsiaTheme="minorEastAsia"/>
          <w:sz w:val="21"/>
          <w:szCs w:val="21"/>
        </w:rPr>
        <w:t xml:space="preserve">Therefore, coherent UL MIMO requirement should be </w:t>
      </w:r>
      <w:r w:rsidR="00775DBB">
        <w:rPr>
          <w:rFonts w:eastAsiaTheme="minorEastAsia"/>
          <w:sz w:val="21"/>
          <w:szCs w:val="21"/>
        </w:rPr>
        <w:t>specified for ATG UE UL MIMO as well.</w:t>
      </w:r>
    </w:p>
    <w:p w14:paraId="17B827EF" w14:textId="77777777" w:rsidR="00E87037" w:rsidRDefault="00E87037" w:rsidP="00FF103D">
      <w:pPr>
        <w:spacing w:after="120"/>
        <w:rPr>
          <w:rFonts w:eastAsiaTheme="minorEastAsia"/>
          <w:sz w:val="21"/>
          <w:szCs w:val="21"/>
        </w:rPr>
      </w:pPr>
    </w:p>
    <w:p w14:paraId="72C13281" w14:textId="551821C4" w:rsidR="00A85101" w:rsidRPr="002F1E0F" w:rsidRDefault="00A85101" w:rsidP="00A85101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1" w:name="_Toc175565192"/>
      <w:r>
        <w:rPr>
          <w:b w:val="0"/>
          <w:bCs w:val="0"/>
          <w:sz w:val="21"/>
          <w:szCs w:val="24"/>
          <w:lang w:val="en-GB"/>
        </w:rPr>
        <w:t>Apply the coherent UL MIMO requirement for ATG UE</w:t>
      </w:r>
      <w:r>
        <w:rPr>
          <w:b w:val="0"/>
          <w:bCs w:val="0"/>
          <w:sz w:val="21"/>
          <w:szCs w:val="24"/>
        </w:rPr>
        <w:t>.</w:t>
      </w:r>
      <w:bookmarkEnd w:id="1"/>
    </w:p>
    <w:p w14:paraId="27FF5D24" w14:textId="77777777" w:rsidR="00A85101" w:rsidRPr="001058C7" w:rsidRDefault="00A85101" w:rsidP="00FF103D">
      <w:pPr>
        <w:spacing w:after="120"/>
        <w:rPr>
          <w:rFonts w:eastAsiaTheme="minorEastAsia"/>
          <w:sz w:val="21"/>
          <w:szCs w:val="21"/>
        </w:rPr>
      </w:pPr>
    </w:p>
    <w:p w14:paraId="2CA8BA32" w14:textId="25F3E7E9" w:rsidR="001058C7" w:rsidRPr="00D122DB" w:rsidRDefault="00E433D4" w:rsidP="00FF103D">
      <w:pPr>
        <w:spacing w:after="120"/>
        <w:rPr>
          <w:rFonts w:eastAsiaTheme="minorEastAsia"/>
          <w:color w:val="0070C0"/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914AD2A" wp14:editId="25D6F219">
                <wp:extent cx="6002866" cy="2076138"/>
                <wp:effectExtent l="0" t="0" r="17145" b="6985"/>
                <wp:docPr id="1894309355" name="Text Box 1894309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0761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186D29" w14:textId="77777777" w:rsidR="007620EB" w:rsidRPr="007620EB" w:rsidRDefault="007620EB" w:rsidP="007620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7620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4-2-1: how to modify the NR UL MIMO requirement with ATG capability antennaArrayType-r18</w:t>
                            </w:r>
                          </w:p>
                          <w:p w14:paraId="6F207B2F" w14:textId="77777777" w:rsidR="007620EB" w:rsidRPr="007620EB" w:rsidRDefault="007620EB" w:rsidP="007620EB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7620EB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7620EB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4C22AA3E" w14:textId="77777777" w:rsidR="007620EB" w:rsidRPr="007620EB" w:rsidRDefault="007620EB" w:rsidP="007620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620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If the legacy requirement for UL MIMO is defined at each antenna connector,</w:t>
                            </w:r>
                          </w:p>
                          <w:p w14:paraId="68E9E337" w14:textId="77777777" w:rsidR="007620EB" w:rsidRPr="007620EB" w:rsidRDefault="007620EB" w:rsidP="007620EB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620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For ATG UE with antenna array, the requirement should be updated [at each TAB connector].</w:t>
                            </w:r>
                          </w:p>
                          <w:p w14:paraId="6FBE94E3" w14:textId="77777777" w:rsidR="007620EB" w:rsidRPr="007620EB" w:rsidRDefault="007620EB" w:rsidP="007620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</w:pPr>
                            <w:r w:rsidRPr="007620EB">
                              <w:rPr>
                                <w:rFonts w:eastAsiaTheme="minorEastAsia" w:hint="eastAsia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If the legacy requirement for UL MIMO is defined per layer, FFS</w:t>
                            </w:r>
                          </w:p>
                          <w:p w14:paraId="7D62B57B" w14:textId="77777777" w:rsidR="007620EB" w:rsidRPr="007620EB" w:rsidRDefault="007620EB" w:rsidP="007620EB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</w:pPr>
                            <w:r w:rsidRPr="007620EB">
                              <w:rPr>
                                <w:rFonts w:eastAsiaTheme="minorEastAsia" w:hint="eastAsia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Option 1: for ATG UE with capability antennaArrayType-r18, the requirement should be updated as sum of all TAB connectors per layer.</w:t>
                            </w:r>
                          </w:p>
                          <w:p w14:paraId="54E0D886" w14:textId="5FEE55D8" w:rsidR="00E433D4" w:rsidRPr="00C624C3" w:rsidRDefault="007620EB" w:rsidP="007620EB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</w:pPr>
                            <w:r w:rsidRPr="007620EB">
                              <w:rPr>
                                <w:rFonts w:eastAsiaTheme="minorEastAsia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Option 2: for ATG UE with capability antennaArrayType-r18, the requirement should be updated per layer without explicitly emphasize the TAB connector</w:t>
                            </w:r>
                            <w:r w:rsidRPr="007620EB">
                              <w:rPr>
                                <w:rFonts w:eastAsiaTheme="minorEastAsia" w:hint="eastAsia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14AD2A" id="Text Box 1894309355" o:spid="_x0000_s1028" type="#_x0000_t202" style="width:472.65pt;height:1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oYpYPQIAAIQEAAAOAAAAZHJzL2Uyb0RvYy54bWysVE1v2zAMvQ/YfxB0X+x4SZoGcYosRYYB&#13;&#10;RVsgHXpWZDkWJouapMTOfv0o2flot9Owi0yJ1BP5+Oj5XVsrchDWSdA5HQ5SSoTmUEi9y+n3l/Wn&#13;&#10;KSXOM10wBVrk9CgcvVt8/DBvzExkUIEqhCUIot2sMTmtvDezJHG8EjVzAzBCo7MEWzOPW7tLCssa&#13;&#10;RK9VkqXpJGnAFsYCF87h6X3npIuIX5aC+6eydMITlVPMzcfVxnUb1mQxZ7OdZaaSvE+D/UMWNZMa&#13;&#10;Hz1D3TPPyN7KP6BqyS04KP2AQ51AWUouYg1YzTB9V82mYkbEWpAcZ840uf8Hyx8PG/NsiW+/QIsN&#13;&#10;DIQ0xs0cHoZ62tLW4YuZEvQjhcczbaL1hOPhJE2z6WRCCUdflt5Mhp+nASe5XDfW+a8CahKMnFrs&#13;&#10;S6SLHR6c70JPIeE1B0oWa6lU3AQtiJWy5MCwi8rHJBH8TZTSpMnp7TgbR+A3vgB9vr9VjP/o07uK&#13;&#10;QjylMedL8cHy7bYlssCyTsRsoTgiXxY6KTnD1xLhH5jzz8yidpAinAf/hEupAHOC3qKkAvvrb+ch&#13;&#10;HluKXkoa1GJO3c89s4IS9U1js2+Ho1EQb9yMxjcZbuy1Z3vt0ft6BUjUECfP8GiGeK9OZmmhfsWx&#13;&#10;WYZX0cU0x7dz6k/myncTgmPHxXIZg1CuhvkHvTE8QIfGBFpf2ldmTd9Wj4p4hJNq2exdd7vYcFPD&#13;&#10;cu+hlLH1geeO1Z5+lHoUTz+WYZau9zHq8vNY/AYAAP//AwBQSwMEFAAGAAgAAAAhACZ5S2DeAAAA&#13;&#10;CgEAAA8AAABkcnMvZG93bnJldi54bWxMj81uwjAQhO+V+g7WVuqtOIX+QIiDKmiPPUCRenWSJYmI&#13;&#10;15G9gfD23fZSLiOtRjM7X7YaXadOGGLrycDjJAGFVPqqpdrA/uvjYQ4qsqXKdp7QwAUjrPLbm8ym&#13;&#10;lT/TFk87rpWUUEytgYa5T7WOZYPOxonvkcQ7+OAsyxlqXQV7lnLX6WmSvGhnW5IPje1x3WB53A3O&#13;&#10;AFOh+XMbwmX+vjnuv8t1xKE15v5u3CxF3pagGEf+T8Avg+yHXIYVfqAqqs6A0PCfird4ep6BKgzM&#13;&#10;pq8J6DzT1wj5DwAAAP//AwBQSwECLQAUAAYACAAAACEAtoM4kv4AAADhAQAAEwAAAAAAAAAAAAAA&#13;&#10;AAAAAAAAW0NvbnRlbnRfVHlwZXNdLnhtbFBLAQItABQABgAIAAAAIQA4/SH/1gAAAJQBAAALAAAA&#13;&#10;AAAAAAAAAAAAAC8BAABfcmVscy8ucmVsc1BLAQItABQABgAIAAAAIQARoYpYPQIAAIQEAAAOAAAA&#13;&#10;AAAAAAAAAAAAAC4CAABkcnMvZTJvRG9jLnhtbFBLAQItABQABgAIAAAAIQAmeUtg3gAAAAoBAAAP&#13;&#10;AAAAAAAAAAAAAAAAAJcEAABkcnMvZG93bnJldi54bWxQSwUGAAAAAAQABADzAAAAogUAAAAA&#13;&#10;" fillcolor="white [3201]">
                <v:textbox>
                  <w:txbxContent>
                    <w:p w14:paraId="27186D29" w14:textId="77777777" w:rsidR="007620EB" w:rsidRPr="007620EB" w:rsidRDefault="007620EB" w:rsidP="007620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7620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4-2-1: how to modify the NR UL MIMO requirement with ATG capability antennaArrayType-r18</w:t>
                      </w:r>
                    </w:p>
                    <w:p w14:paraId="6F207B2F" w14:textId="77777777" w:rsidR="007620EB" w:rsidRPr="007620EB" w:rsidRDefault="007620EB" w:rsidP="007620EB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7620EB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7620EB">
                        <w:rPr>
                          <w:rFonts w:eastAsia="SimSun"/>
                          <w:sz w:val="20"/>
                          <w:lang w:val="en-GB"/>
                        </w:rPr>
                        <w:t xml:space="preserve">greement: </w:t>
                      </w:r>
                    </w:p>
                    <w:p w14:paraId="4C22AA3E" w14:textId="77777777" w:rsidR="007620EB" w:rsidRPr="007620EB" w:rsidRDefault="007620EB" w:rsidP="007620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7620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If the legacy requirement for UL MIMO is defined at each antenna connector,</w:t>
                      </w:r>
                    </w:p>
                    <w:p w14:paraId="68E9E337" w14:textId="77777777" w:rsidR="007620EB" w:rsidRPr="007620EB" w:rsidRDefault="007620EB" w:rsidP="007620EB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7620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For ATG UE with antenna array, the requirement should be updated [at each TAB connector].</w:t>
                      </w:r>
                    </w:p>
                    <w:p w14:paraId="6FBE94E3" w14:textId="77777777" w:rsidR="007620EB" w:rsidRPr="007620EB" w:rsidRDefault="007620EB" w:rsidP="007620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highlight w:val="yellow"/>
                          <w:lang w:val="en-GB"/>
                        </w:rPr>
                      </w:pPr>
                      <w:r w:rsidRPr="007620EB">
                        <w:rPr>
                          <w:rFonts w:eastAsiaTheme="minorEastAsia" w:hint="eastAsia"/>
                          <w:sz w:val="20"/>
                          <w:szCs w:val="20"/>
                          <w:highlight w:val="yellow"/>
                          <w:lang w:val="en-GB"/>
                        </w:rPr>
                        <w:t>If the legacy requirement for UL MIMO is defined per layer, FFS</w:t>
                      </w:r>
                    </w:p>
                    <w:p w14:paraId="7D62B57B" w14:textId="77777777" w:rsidR="007620EB" w:rsidRPr="007620EB" w:rsidRDefault="007620EB" w:rsidP="007620EB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highlight w:val="yellow"/>
                          <w:lang w:val="en-GB"/>
                        </w:rPr>
                      </w:pPr>
                      <w:r w:rsidRPr="007620EB">
                        <w:rPr>
                          <w:rFonts w:eastAsiaTheme="minorEastAsia" w:hint="eastAsia"/>
                          <w:sz w:val="20"/>
                          <w:szCs w:val="20"/>
                          <w:highlight w:val="yellow"/>
                          <w:lang w:val="en-GB"/>
                        </w:rPr>
                        <w:t>Option 1: for ATG UE with capability antennaArrayType-r18, the requirement should be updated as sum of all TAB connectors per layer.</w:t>
                      </w:r>
                    </w:p>
                    <w:p w14:paraId="54E0D886" w14:textId="5FEE55D8" w:rsidR="00E433D4" w:rsidRPr="00C624C3" w:rsidRDefault="007620EB" w:rsidP="007620EB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highlight w:val="yellow"/>
                          <w:lang w:val="en-GB"/>
                        </w:rPr>
                      </w:pPr>
                      <w:r w:rsidRPr="007620EB">
                        <w:rPr>
                          <w:rFonts w:eastAsiaTheme="minorEastAsia"/>
                          <w:sz w:val="20"/>
                          <w:szCs w:val="20"/>
                          <w:highlight w:val="yellow"/>
                          <w:lang w:val="en-GB"/>
                        </w:rPr>
                        <w:t>Option 2: for ATG UE with capability antennaArrayType-r18, the requirement should be updated per layer without explicitly emphasize the TAB connector</w:t>
                      </w:r>
                      <w:r w:rsidRPr="007620EB">
                        <w:rPr>
                          <w:rFonts w:eastAsiaTheme="minorEastAsia" w:hint="eastAsia"/>
                          <w:sz w:val="20"/>
                          <w:szCs w:val="20"/>
                          <w:highlight w:val="yellow"/>
                          <w:lang w:val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F9CF79" w14:textId="77777777" w:rsidR="002731AF" w:rsidRDefault="002731AF" w:rsidP="008031CF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5564CC88" w14:textId="008FC481" w:rsidR="00B12CFC" w:rsidRPr="00B75D27" w:rsidRDefault="00B12CFC" w:rsidP="00B12CFC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B75D2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A154DA" w:rsidRPr="00B75D27">
        <w:rPr>
          <w:rFonts w:ascii="Arial" w:eastAsiaTheme="minorHAnsi" w:hAnsi="Arial" w:cstheme="minorBidi"/>
          <w:sz w:val="20"/>
          <w:szCs w:val="22"/>
        </w:rPr>
        <w:t>,</w:t>
      </w:r>
      <w:r w:rsidRPr="00B75D2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08AC6936" w14:textId="68E892C6" w:rsidR="003025A7" w:rsidRPr="002100C7" w:rsidRDefault="00B12CFC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begin"/>
      </w:r>
      <w:r w:rsidRPr="005F5893">
        <w:rPr>
          <w:rFonts w:ascii="Arial" w:eastAsiaTheme="minorHAnsi" w:hAnsi="Arial" w:cstheme="minorBidi"/>
          <w:b/>
          <w:bCs/>
          <w:sz w:val="20"/>
          <w:szCs w:val="22"/>
          <w:highlight w:val="yellow"/>
        </w:rPr>
        <w:instrText xml:space="preserve"> TOC \f O \n \h \z \t "Observation" \c </w:instrText>
      </w: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separate"/>
      </w:r>
      <w:r w:rsidRPr="005F5893">
        <w:rPr>
          <w:b/>
          <w:bCs/>
          <w:highlight w:val="yellow"/>
        </w:rPr>
        <w:fldChar w:fldCharType="end"/>
      </w:r>
      <w:r w:rsidR="003025A7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7214FF65" w14:textId="77777777" w:rsidR="00C624C3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5565191" w:history="1">
        <w:r w:rsidR="00C624C3" w:rsidRPr="006F4029">
          <w:rPr>
            <w:rStyle w:val="Hyperlink"/>
            <w:rFonts w:eastAsia="MS Mincho"/>
            <w:noProof/>
            <w:lang w:val="en-GB"/>
          </w:rPr>
          <w:t>Proposal 1</w:t>
        </w:r>
        <w:r w:rsidR="00C624C3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C624C3" w:rsidRPr="006F4029">
          <w:rPr>
            <w:rStyle w:val="Hyperlink"/>
            <w:rFonts w:eastAsia="MS Mincho"/>
            <w:noProof/>
            <w:lang w:val="en-GB"/>
          </w:rPr>
          <w:t>ULFPTx mode should be supported for ATG UL-MIMO</w:t>
        </w:r>
      </w:hyperlink>
    </w:p>
    <w:p w14:paraId="2A96AFB8" w14:textId="77777777" w:rsidR="00C624C3" w:rsidRDefault="00C624C3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5565192" w:history="1">
        <w:r w:rsidRPr="006F402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6F4029">
          <w:rPr>
            <w:rStyle w:val="Hyperlink"/>
            <w:noProof/>
            <w:lang w:val="en-GB"/>
          </w:rPr>
          <w:t>Apply the coherent UL MIMO requirement for ATG UE</w:t>
        </w:r>
        <w:r w:rsidRPr="006F4029">
          <w:rPr>
            <w:rStyle w:val="Hyperlink"/>
            <w:noProof/>
          </w:rPr>
          <w:t>.</w:t>
        </w:r>
      </w:hyperlink>
    </w:p>
    <w:p w14:paraId="7EB7D29A" w14:textId="71DFF125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F434DA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2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2"/>
    </w:p>
    <w:p w14:paraId="1F6EA43D" w14:textId="75AF83D9" w:rsidR="00D049ED" w:rsidRPr="00E16451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3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>24</w:t>
      </w:r>
      <w:r w:rsidR="001058C7">
        <w:rPr>
          <w:iCs/>
          <w:sz w:val="22"/>
          <w:szCs w:val="22"/>
        </w:rPr>
        <w:t>1</w:t>
      </w:r>
      <w:r w:rsidR="004A3756">
        <w:rPr>
          <w:iCs/>
          <w:sz w:val="22"/>
          <w:szCs w:val="22"/>
        </w:rPr>
        <w:t>4322</w:t>
      </w:r>
      <w:r w:rsidR="0018439F">
        <w:rPr>
          <w:iCs/>
          <w:sz w:val="22"/>
          <w:szCs w:val="22"/>
        </w:rPr>
        <w:t>, W</w:t>
      </w:r>
      <w:bookmarkEnd w:id="3"/>
      <w:r w:rsidR="00F23980">
        <w:rPr>
          <w:iCs/>
          <w:sz w:val="22"/>
          <w:szCs w:val="22"/>
        </w:rPr>
        <w:t xml:space="preserve">F on Rel-19 ATG UE </w:t>
      </w:r>
      <w:r w:rsidR="004A3756">
        <w:rPr>
          <w:iCs/>
          <w:sz w:val="22"/>
          <w:szCs w:val="22"/>
        </w:rPr>
        <w:t xml:space="preserve">RF </w:t>
      </w:r>
      <w:r w:rsidR="00F23980">
        <w:rPr>
          <w:iCs/>
          <w:sz w:val="22"/>
          <w:szCs w:val="22"/>
        </w:rPr>
        <w:t>requirements</w:t>
      </w:r>
    </w:p>
    <w:p w14:paraId="680CE806" w14:textId="15C6EAA2" w:rsidR="00E16451" w:rsidRPr="00DD531C" w:rsidRDefault="00E16451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r>
        <w:rPr>
          <w:iCs/>
          <w:sz w:val="22"/>
          <w:szCs w:val="22"/>
        </w:rPr>
        <w:t xml:space="preserve">TS. 38.822, </w:t>
      </w:r>
      <w:r w:rsidR="00D91C24">
        <w:rPr>
          <w:iCs/>
          <w:sz w:val="22"/>
          <w:szCs w:val="22"/>
        </w:rPr>
        <w:t>NR UE feature list</w:t>
      </w:r>
    </w:p>
    <w:sectPr w:rsidR="00E16451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3A00C" w14:textId="77777777" w:rsidR="00D54700" w:rsidRDefault="00D54700" w:rsidP="00CF21FF">
      <w:r>
        <w:separator/>
      </w:r>
    </w:p>
  </w:endnote>
  <w:endnote w:type="continuationSeparator" w:id="0">
    <w:p w14:paraId="16DBE8DC" w14:textId="77777777" w:rsidR="00D54700" w:rsidRDefault="00D54700" w:rsidP="00CF21FF">
      <w:r>
        <w:continuationSeparator/>
      </w:r>
    </w:p>
  </w:endnote>
  <w:endnote w:type="continuationNotice" w:id="1">
    <w:p w14:paraId="2631AB4C" w14:textId="77777777" w:rsidR="00D54700" w:rsidRDefault="00D54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5CB6A" w14:textId="77777777" w:rsidR="00D54700" w:rsidRDefault="00D54700" w:rsidP="00CF21FF">
      <w:r>
        <w:separator/>
      </w:r>
    </w:p>
  </w:footnote>
  <w:footnote w:type="continuationSeparator" w:id="0">
    <w:p w14:paraId="6A623229" w14:textId="77777777" w:rsidR="00D54700" w:rsidRDefault="00D54700" w:rsidP="00CF21FF">
      <w:r>
        <w:continuationSeparator/>
      </w:r>
    </w:p>
  </w:footnote>
  <w:footnote w:type="continuationNotice" w:id="1">
    <w:p w14:paraId="19EB61C3" w14:textId="77777777" w:rsidR="00D54700" w:rsidRDefault="00D547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B78AC6D4"/>
    <w:lvl w:ilvl="0" w:tplc="5D76F4C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B0E72B8"/>
    <w:multiLevelType w:val="hybridMultilevel"/>
    <w:tmpl w:val="66100CA4"/>
    <w:lvl w:ilvl="0" w:tplc="7B5C13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5366C4"/>
    <w:multiLevelType w:val="multilevel"/>
    <w:tmpl w:val="97E4B3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F09DC"/>
    <w:multiLevelType w:val="hybridMultilevel"/>
    <w:tmpl w:val="590C8ABC"/>
    <w:lvl w:ilvl="0" w:tplc="562E9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2"/>
  </w:num>
  <w:num w:numId="3" w16cid:durableId="2114860448">
    <w:abstractNumId w:val="2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7"/>
  </w:num>
  <w:num w:numId="7" w16cid:durableId="730082185">
    <w:abstractNumId w:val="16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5"/>
  </w:num>
  <w:num w:numId="11" w16cid:durableId="1213073752">
    <w:abstractNumId w:val="6"/>
  </w:num>
  <w:num w:numId="12" w16cid:durableId="341251335">
    <w:abstractNumId w:val="20"/>
  </w:num>
  <w:num w:numId="13" w16cid:durableId="338388040">
    <w:abstractNumId w:val="23"/>
  </w:num>
  <w:num w:numId="14" w16cid:durableId="1647323144">
    <w:abstractNumId w:val="3"/>
  </w:num>
  <w:num w:numId="15" w16cid:durableId="797840488">
    <w:abstractNumId w:val="22"/>
  </w:num>
  <w:num w:numId="16" w16cid:durableId="1930042248">
    <w:abstractNumId w:val="19"/>
  </w:num>
  <w:num w:numId="17" w16cid:durableId="955216716">
    <w:abstractNumId w:val="8"/>
  </w:num>
  <w:num w:numId="18" w16cid:durableId="1771388291">
    <w:abstractNumId w:val="0"/>
  </w:num>
  <w:num w:numId="19" w16cid:durableId="1107432338">
    <w:abstractNumId w:val="5"/>
  </w:num>
  <w:num w:numId="20" w16cid:durableId="1405450391">
    <w:abstractNumId w:val="1"/>
  </w:num>
  <w:num w:numId="21" w16cid:durableId="1692150308">
    <w:abstractNumId w:val="18"/>
  </w:num>
  <w:num w:numId="22" w16cid:durableId="762795889">
    <w:abstractNumId w:val="11"/>
  </w:num>
  <w:num w:numId="23" w16cid:durableId="346253930">
    <w:abstractNumId w:val="21"/>
  </w:num>
  <w:num w:numId="24" w16cid:durableId="17669954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557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FAA"/>
    <w:rsid w:val="00010C8A"/>
    <w:rsid w:val="00010D96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1CF"/>
    <w:rsid w:val="00032BC9"/>
    <w:rsid w:val="0003426D"/>
    <w:rsid w:val="00034983"/>
    <w:rsid w:val="0003529E"/>
    <w:rsid w:val="000359BA"/>
    <w:rsid w:val="00035C50"/>
    <w:rsid w:val="000361EE"/>
    <w:rsid w:val="000369E1"/>
    <w:rsid w:val="00036B71"/>
    <w:rsid w:val="0003740A"/>
    <w:rsid w:val="000401B2"/>
    <w:rsid w:val="0004032B"/>
    <w:rsid w:val="00041632"/>
    <w:rsid w:val="000417D6"/>
    <w:rsid w:val="00042572"/>
    <w:rsid w:val="000426F8"/>
    <w:rsid w:val="00043946"/>
    <w:rsid w:val="000446A8"/>
    <w:rsid w:val="00045475"/>
    <w:rsid w:val="000457A1"/>
    <w:rsid w:val="0004603A"/>
    <w:rsid w:val="00046472"/>
    <w:rsid w:val="00047741"/>
    <w:rsid w:val="000478CF"/>
    <w:rsid w:val="00050001"/>
    <w:rsid w:val="0005023C"/>
    <w:rsid w:val="000503F3"/>
    <w:rsid w:val="00050725"/>
    <w:rsid w:val="00050EA5"/>
    <w:rsid w:val="00050FD3"/>
    <w:rsid w:val="000517D6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4313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C1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00C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31C"/>
    <w:rsid w:val="000A671F"/>
    <w:rsid w:val="000A74CC"/>
    <w:rsid w:val="000B0831"/>
    <w:rsid w:val="000B0960"/>
    <w:rsid w:val="000B09D5"/>
    <w:rsid w:val="000B1A55"/>
    <w:rsid w:val="000B20BB"/>
    <w:rsid w:val="000B20D1"/>
    <w:rsid w:val="000B23C9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939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90"/>
    <w:rsid w:val="000D44FB"/>
    <w:rsid w:val="000D4CD0"/>
    <w:rsid w:val="000D574B"/>
    <w:rsid w:val="000D5E1F"/>
    <w:rsid w:val="000D6467"/>
    <w:rsid w:val="000D65AF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A76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0F6593"/>
    <w:rsid w:val="00100674"/>
    <w:rsid w:val="00102BD5"/>
    <w:rsid w:val="00102D48"/>
    <w:rsid w:val="00102EC4"/>
    <w:rsid w:val="00104963"/>
    <w:rsid w:val="00104D95"/>
    <w:rsid w:val="001058C7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754"/>
    <w:rsid w:val="00117BD6"/>
    <w:rsid w:val="00117E7D"/>
    <w:rsid w:val="00120215"/>
    <w:rsid w:val="001206C2"/>
    <w:rsid w:val="0012079C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09D1"/>
    <w:rsid w:val="001311A7"/>
    <w:rsid w:val="00131F36"/>
    <w:rsid w:val="0013318F"/>
    <w:rsid w:val="001349EC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6F0C"/>
    <w:rsid w:val="00167605"/>
    <w:rsid w:val="0017017B"/>
    <w:rsid w:val="00171150"/>
    <w:rsid w:val="00171714"/>
    <w:rsid w:val="0017175C"/>
    <w:rsid w:val="001718B4"/>
    <w:rsid w:val="00172183"/>
    <w:rsid w:val="00172525"/>
    <w:rsid w:val="0017278E"/>
    <w:rsid w:val="00172C2D"/>
    <w:rsid w:val="00172F66"/>
    <w:rsid w:val="00173073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997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0E53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96AA3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0C64"/>
    <w:rsid w:val="001C1409"/>
    <w:rsid w:val="001C2AE6"/>
    <w:rsid w:val="001C2D88"/>
    <w:rsid w:val="001C2DA6"/>
    <w:rsid w:val="001C2EDB"/>
    <w:rsid w:val="001C41EE"/>
    <w:rsid w:val="001C4385"/>
    <w:rsid w:val="001C47BA"/>
    <w:rsid w:val="001C486F"/>
    <w:rsid w:val="001C4A89"/>
    <w:rsid w:val="001C5074"/>
    <w:rsid w:val="001C5C8C"/>
    <w:rsid w:val="001C5E00"/>
    <w:rsid w:val="001C6177"/>
    <w:rsid w:val="001C634D"/>
    <w:rsid w:val="001C69F9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8BA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1CA0"/>
    <w:rsid w:val="001F371C"/>
    <w:rsid w:val="001F3A30"/>
    <w:rsid w:val="001F3B5B"/>
    <w:rsid w:val="001F3C23"/>
    <w:rsid w:val="001F7392"/>
    <w:rsid w:val="002004E5"/>
    <w:rsid w:val="00200A62"/>
    <w:rsid w:val="002036E0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82D"/>
    <w:rsid w:val="002138EA"/>
    <w:rsid w:val="002139EA"/>
    <w:rsid w:val="00213F84"/>
    <w:rsid w:val="00214191"/>
    <w:rsid w:val="00214997"/>
    <w:rsid w:val="00214CCD"/>
    <w:rsid w:val="00214E55"/>
    <w:rsid w:val="00214FBD"/>
    <w:rsid w:val="002157E5"/>
    <w:rsid w:val="00217592"/>
    <w:rsid w:val="0021764A"/>
    <w:rsid w:val="00217E51"/>
    <w:rsid w:val="0022045C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BB2"/>
    <w:rsid w:val="00235EF0"/>
    <w:rsid w:val="00236193"/>
    <w:rsid w:val="002371B2"/>
    <w:rsid w:val="002373DB"/>
    <w:rsid w:val="002375D9"/>
    <w:rsid w:val="0024059C"/>
    <w:rsid w:val="00240DDA"/>
    <w:rsid w:val="00243343"/>
    <w:rsid w:val="002435CA"/>
    <w:rsid w:val="002435D0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1A55"/>
    <w:rsid w:val="00252DB8"/>
    <w:rsid w:val="00253791"/>
    <w:rsid w:val="002537BC"/>
    <w:rsid w:val="00253D5B"/>
    <w:rsid w:val="0025412C"/>
    <w:rsid w:val="00255C58"/>
    <w:rsid w:val="00255F0E"/>
    <w:rsid w:val="002562DF"/>
    <w:rsid w:val="00256792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39B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C2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A5"/>
    <w:rsid w:val="002B0CEF"/>
    <w:rsid w:val="002B0EF2"/>
    <w:rsid w:val="002B1F84"/>
    <w:rsid w:val="002B253D"/>
    <w:rsid w:val="002B4973"/>
    <w:rsid w:val="002B516C"/>
    <w:rsid w:val="002B51EE"/>
    <w:rsid w:val="002B5E1D"/>
    <w:rsid w:val="002B5E40"/>
    <w:rsid w:val="002B60C1"/>
    <w:rsid w:val="002B7905"/>
    <w:rsid w:val="002C005C"/>
    <w:rsid w:val="002C0707"/>
    <w:rsid w:val="002C2034"/>
    <w:rsid w:val="002C2ABE"/>
    <w:rsid w:val="002C47D8"/>
    <w:rsid w:val="002C4B52"/>
    <w:rsid w:val="002C4CCF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534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539E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D58"/>
    <w:rsid w:val="002F1E0F"/>
    <w:rsid w:val="002F25D1"/>
    <w:rsid w:val="002F2A16"/>
    <w:rsid w:val="002F2C19"/>
    <w:rsid w:val="002F3386"/>
    <w:rsid w:val="002F3D7F"/>
    <w:rsid w:val="002F3EA2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17ED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B0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176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0D88"/>
    <w:rsid w:val="00350F4D"/>
    <w:rsid w:val="0035128D"/>
    <w:rsid w:val="00352718"/>
    <w:rsid w:val="00353041"/>
    <w:rsid w:val="00353777"/>
    <w:rsid w:val="00353D67"/>
    <w:rsid w:val="00354C7A"/>
    <w:rsid w:val="00355381"/>
    <w:rsid w:val="00355873"/>
    <w:rsid w:val="0035660F"/>
    <w:rsid w:val="00356B04"/>
    <w:rsid w:val="003570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6DB"/>
    <w:rsid w:val="00365A75"/>
    <w:rsid w:val="00365A8B"/>
    <w:rsid w:val="00365C75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902"/>
    <w:rsid w:val="00372E5B"/>
    <w:rsid w:val="00373996"/>
    <w:rsid w:val="00374BC2"/>
    <w:rsid w:val="00375E1F"/>
    <w:rsid w:val="003766BC"/>
    <w:rsid w:val="0037683F"/>
    <w:rsid w:val="00376A8A"/>
    <w:rsid w:val="003770F6"/>
    <w:rsid w:val="003823A9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A35"/>
    <w:rsid w:val="003A2E40"/>
    <w:rsid w:val="003A3327"/>
    <w:rsid w:val="003A36C1"/>
    <w:rsid w:val="003A38C0"/>
    <w:rsid w:val="003A3A58"/>
    <w:rsid w:val="003A3C3C"/>
    <w:rsid w:val="003A3C51"/>
    <w:rsid w:val="003A3FE4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B7E1A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93D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3E4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3F774B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4EB"/>
    <w:rsid w:val="004157BC"/>
    <w:rsid w:val="00415B0A"/>
    <w:rsid w:val="00416084"/>
    <w:rsid w:val="00416902"/>
    <w:rsid w:val="00417599"/>
    <w:rsid w:val="004205A5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2AA"/>
    <w:rsid w:val="0043132F"/>
    <w:rsid w:val="00431D02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3FB"/>
    <w:rsid w:val="00435598"/>
    <w:rsid w:val="00435A79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336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514C"/>
    <w:rsid w:val="00467BB0"/>
    <w:rsid w:val="00471125"/>
    <w:rsid w:val="0047162F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87F91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756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64"/>
    <w:rsid w:val="004B21FA"/>
    <w:rsid w:val="004B2820"/>
    <w:rsid w:val="004B49A7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5A5"/>
    <w:rsid w:val="004D1A2B"/>
    <w:rsid w:val="004D1E1D"/>
    <w:rsid w:val="004D21B0"/>
    <w:rsid w:val="004D4089"/>
    <w:rsid w:val="004D49CC"/>
    <w:rsid w:val="004D5D14"/>
    <w:rsid w:val="004D5DDC"/>
    <w:rsid w:val="004D639A"/>
    <w:rsid w:val="004D6DAD"/>
    <w:rsid w:val="004D7250"/>
    <w:rsid w:val="004D737D"/>
    <w:rsid w:val="004D7AFB"/>
    <w:rsid w:val="004D7E66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3A85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15E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39EF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6E94"/>
    <w:rsid w:val="00517D69"/>
    <w:rsid w:val="005201FE"/>
    <w:rsid w:val="005216B7"/>
    <w:rsid w:val="00522294"/>
    <w:rsid w:val="00522A7E"/>
    <w:rsid w:val="00522DB9"/>
    <w:rsid w:val="00522F20"/>
    <w:rsid w:val="00523AB5"/>
    <w:rsid w:val="00525304"/>
    <w:rsid w:val="00525841"/>
    <w:rsid w:val="00526354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427"/>
    <w:rsid w:val="00532BD8"/>
    <w:rsid w:val="00533159"/>
    <w:rsid w:val="005339DB"/>
    <w:rsid w:val="0053439A"/>
    <w:rsid w:val="00534C89"/>
    <w:rsid w:val="00535134"/>
    <w:rsid w:val="00540064"/>
    <w:rsid w:val="005402EA"/>
    <w:rsid w:val="00541573"/>
    <w:rsid w:val="00542242"/>
    <w:rsid w:val="00542AFB"/>
    <w:rsid w:val="0054348A"/>
    <w:rsid w:val="005444EF"/>
    <w:rsid w:val="00545099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34E7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7785C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908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D06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4DB9"/>
    <w:rsid w:val="005A5471"/>
    <w:rsid w:val="005A5837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074"/>
    <w:rsid w:val="005D2310"/>
    <w:rsid w:val="005D23C4"/>
    <w:rsid w:val="005D308E"/>
    <w:rsid w:val="005D363F"/>
    <w:rsid w:val="005D3A48"/>
    <w:rsid w:val="005D4162"/>
    <w:rsid w:val="005D4D13"/>
    <w:rsid w:val="005D4F71"/>
    <w:rsid w:val="005D505A"/>
    <w:rsid w:val="005D65CC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893"/>
    <w:rsid w:val="005F5F3D"/>
    <w:rsid w:val="005F602B"/>
    <w:rsid w:val="005F6F50"/>
    <w:rsid w:val="005F734E"/>
    <w:rsid w:val="00600030"/>
    <w:rsid w:val="006009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0776A"/>
    <w:rsid w:val="00607965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6D57"/>
    <w:rsid w:val="006172AF"/>
    <w:rsid w:val="00617B85"/>
    <w:rsid w:val="00621245"/>
    <w:rsid w:val="006226D7"/>
    <w:rsid w:val="006235B0"/>
    <w:rsid w:val="00623A68"/>
    <w:rsid w:val="00623FBC"/>
    <w:rsid w:val="00624A79"/>
    <w:rsid w:val="00625C4F"/>
    <w:rsid w:val="006302AA"/>
    <w:rsid w:val="006318FF"/>
    <w:rsid w:val="00632986"/>
    <w:rsid w:val="00632A18"/>
    <w:rsid w:val="00633D7A"/>
    <w:rsid w:val="00633F6C"/>
    <w:rsid w:val="0063430C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1E95"/>
    <w:rsid w:val="00653BCF"/>
    <w:rsid w:val="00653D1F"/>
    <w:rsid w:val="006543BF"/>
    <w:rsid w:val="00654EF2"/>
    <w:rsid w:val="0065505B"/>
    <w:rsid w:val="006551EB"/>
    <w:rsid w:val="006554FC"/>
    <w:rsid w:val="006566E5"/>
    <w:rsid w:val="00657D3D"/>
    <w:rsid w:val="00660752"/>
    <w:rsid w:val="00660900"/>
    <w:rsid w:val="00660CDE"/>
    <w:rsid w:val="00661125"/>
    <w:rsid w:val="00662F0E"/>
    <w:rsid w:val="006641ED"/>
    <w:rsid w:val="0066526C"/>
    <w:rsid w:val="00666954"/>
    <w:rsid w:val="006670AC"/>
    <w:rsid w:val="0066769F"/>
    <w:rsid w:val="00667A6E"/>
    <w:rsid w:val="0067000B"/>
    <w:rsid w:val="006711F7"/>
    <w:rsid w:val="00672307"/>
    <w:rsid w:val="00672DFA"/>
    <w:rsid w:val="0067373B"/>
    <w:rsid w:val="00673FF8"/>
    <w:rsid w:val="0067424C"/>
    <w:rsid w:val="00674CCF"/>
    <w:rsid w:val="006754C0"/>
    <w:rsid w:val="00675863"/>
    <w:rsid w:val="00675C4A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2F4F"/>
    <w:rsid w:val="00693099"/>
    <w:rsid w:val="00693452"/>
    <w:rsid w:val="00693D46"/>
    <w:rsid w:val="00693E0F"/>
    <w:rsid w:val="006942A8"/>
    <w:rsid w:val="00694B5A"/>
    <w:rsid w:val="00695D85"/>
    <w:rsid w:val="00695E2A"/>
    <w:rsid w:val="0069618F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485A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7CA"/>
    <w:rsid w:val="006D0BAD"/>
    <w:rsid w:val="006D1D61"/>
    <w:rsid w:val="006D2932"/>
    <w:rsid w:val="006D3671"/>
    <w:rsid w:val="006D36EA"/>
    <w:rsid w:val="006D3925"/>
    <w:rsid w:val="006D3B4A"/>
    <w:rsid w:val="006D4176"/>
    <w:rsid w:val="006D45A5"/>
    <w:rsid w:val="006D62B5"/>
    <w:rsid w:val="006D70D1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491"/>
    <w:rsid w:val="006E5B04"/>
    <w:rsid w:val="006E6C11"/>
    <w:rsid w:val="006E6C91"/>
    <w:rsid w:val="006E7B9E"/>
    <w:rsid w:val="006F0160"/>
    <w:rsid w:val="006F1AD4"/>
    <w:rsid w:val="006F1D7F"/>
    <w:rsid w:val="006F2683"/>
    <w:rsid w:val="006F2732"/>
    <w:rsid w:val="006F580B"/>
    <w:rsid w:val="006F5AD5"/>
    <w:rsid w:val="006F5C2D"/>
    <w:rsid w:val="006F5FCF"/>
    <w:rsid w:val="006F64AD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6BE"/>
    <w:rsid w:val="00707A8D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18B"/>
    <w:rsid w:val="00721810"/>
    <w:rsid w:val="00723025"/>
    <w:rsid w:val="00723CD7"/>
    <w:rsid w:val="0072461E"/>
    <w:rsid w:val="00726222"/>
    <w:rsid w:val="00726A0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98A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6A78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0EB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45E6"/>
    <w:rsid w:val="00775794"/>
    <w:rsid w:val="00775DBB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997"/>
    <w:rsid w:val="00796ACA"/>
    <w:rsid w:val="00797080"/>
    <w:rsid w:val="00797AB3"/>
    <w:rsid w:val="00797B4A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6B87"/>
    <w:rsid w:val="007B709B"/>
    <w:rsid w:val="007B7407"/>
    <w:rsid w:val="007B7FCD"/>
    <w:rsid w:val="007C059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7A3"/>
    <w:rsid w:val="007D19B7"/>
    <w:rsid w:val="007D1B61"/>
    <w:rsid w:val="007D1F43"/>
    <w:rsid w:val="007D33DB"/>
    <w:rsid w:val="007D3EF7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3705"/>
    <w:rsid w:val="007F430C"/>
    <w:rsid w:val="007F49F4"/>
    <w:rsid w:val="007F518E"/>
    <w:rsid w:val="007F57EA"/>
    <w:rsid w:val="007F597B"/>
    <w:rsid w:val="007F5F9A"/>
    <w:rsid w:val="007F63AD"/>
    <w:rsid w:val="007F6C24"/>
    <w:rsid w:val="007F760F"/>
    <w:rsid w:val="007F7D8B"/>
    <w:rsid w:val="008004B4"/>
    <w:rsid w:val="0080083E"/>
    <w:rsid w:val="008031CF"/>
    <w:rsid w:val="008032A3"/>
    <w:rsid w:val="00804019"/>
    <w:rsid w:val="008041D5"/>
    <w:rsid w:val="00804D96"/>
    <w:rsid w:val="00805720"/>
    <w:rsid w:val="00805BE8"/>
    <w:rsid w:val="00806A43"/>
    <w:rsid w:val="00807EC5"/>
    <w:rsid w:val="00810715"/>
    <w:rsid w:val="00811589"/>
    <w:rsid w:val="00811BE4"/>
    <w:rsid w:val="00811DDA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7E8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820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7B2"/>
    <w:rsid w:val="00861824"/>
    <w:rsid w:val="00861AEF"/>
    <w:rsid w:val="00862089"/>
    <w:rsid w:val="008625C4"/>
    <w:rsid w:val="0086298F"/>
    <w:rsid w:val="0086521F"/>
    <w:rsid w:val="008652EB"/>
    <w:rsid w:val="008657A8"/>
    <w:rsid w:val="00865811"/>
    <w:rsid w:val="008659FB"/>
    <w:rsid w:val="00865D5D"/>
    <w:rsid w:val="00866579"/>
    <w:rsid w:val="00866660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D16"/>
    <w:rsid w:val="0087652E"/>
    <w:rsid w:val="00876B98"/>
    <w:rsid w:val="00876D16"/>
    <w:rsid w:val="00877BC6"/>
    <w:rsid w:val="008811A9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328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4F8"/>
    <w:rsid w:val="008A6731"/>
    <w:rsid w:val="008A67E9"/>
    <w:rsid w:val="008A71CB"/>
    <w:rsid w:val="008A7473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3C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1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1BA2"/>
    <w:rsid w:val="009228E6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778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57AAE"/>
    <w:rsid w:val="0096045A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2EC6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77F3C"/>
    <w:rsid w:val="00980247"/>
    <w:rsid w:val="0098103A"/>
    <w:rsid w:val="00981858"/>
    <w:rsid w:val="00983167"/>
    <w:rsid w:val="00983910"/>
    <w:rsid w:val="00983ACC"/>
    <w:rsid w:val="00984F60"/>
    <w:rsid w:val="009862D5"/>
    <w:rsid w:val="0098693E"/>
    <w:rsid w:val="00990BDD"/>
    <w:rsid w:val="009924AD"/>
    <w:rsid w:val="00992B84"/>
    <w:rsid w:val="00993233"/>
    <w:rsid w:val="009932AC"/>
    <w:rsid w:val="00993CF0"/>
    <w:rsid w:val="0099407D"/>
    <w:rsid w:val="00994351"/>
    <w:rsid w:val="009947FC"/>
    <w:rsid w:val="0099547A"/>
    <w:rsid w:val="00996A8F"/>
    <w:rsid w:val="00996EA7"/>
    <w:rsid w:val="009977C2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007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93A"/>
    <w:rsid w:val="009C75DC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699"/>
    <w:rsid w:val="009E48BF"/>
    <w:rsid w:val="009E5401"/>
    <w:rsid w:val="009E7BDB"/>
    <w:rsid w:val="009F099E"/>
    <w:rsid w:val="009F0F9E"/>
    <w:rsid w:val="009F15C5"/>
    <w:rsid w:val="009F1E67"/>
    <w:rsid w:val="009F319D"/>
    <w:rsid w:val="009F3F02"/>
    <w:rsid w:val="009F41EE"/>
    <w:rsid w:val="009F4593"/>
    <w:rsid w:val="009F47E0"/>
    <w:rsid w:val="009F5022"/>
    <w:rsid w:val="009F6381"/>
    <w:rsid w:val="009F729E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EBE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E71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B35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3B5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101"/>
    <w:rsid w:val="00A852DE"/>
    <w:rsid w:val="00A85597"/>
    <w:rsid w:val="00A85634"/>
    <w:rsid w:val="00A857E1"/>
    <w:rsid w:val="00A85A0D"/>
    <w:rsid w:val="00A85DBC"/>
    <w:rsid w:val="00A8638F"/>
    <w:rsid w:val="00A863E0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2842"/>
    <w:rsid w:val="00AA33D2"/>
    <w:rsid w:val="00AA38EF"/>
    <w:rsid w:val="00AA410D"/>
    <w:rsid w:val="00AA4ECC"/>
    <w:rsid w:val="00AA5E57"/>
    <w:rsid w:val="00AA76AC"/>
    <w:rsid w:val="00AB0525"/>
    <w:rsid w:val="00AB0C57"/>
    <w:rsid w:val="00AB0EF8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5DF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25E2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2DDC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54CC"/>
    <w:rsid w:val="00B35D4F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264B"/>
    <w:rsid w:val="00B633AE"/>
    <w:rsid w:val="00B64480"/>
    <w:rsid w:val="00B66067"/>
    <w:rsid w:val="00B66077"/>
    <w:rsid w:val="00B66431"/>
    <w:rsid w:val="00B664FD"/>
    <w:rsid w:val="00B665D2"/>
    <w:rsid w:val="00B66816"/>
    <w:rsid w:val="00B66FC2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5D27"/>
    <w:rsid w:val="00B75E49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203"/>
    <w:rsid w:val="00B90BE6"/>
    <w:rsid w:val="00B91405"/>
    <w:rsid w:val="00B914B3"/>
    <w:rsid w:val="00B91687"/>
    <w:rsid w:val="00B94013"/>
    <w:rsid w:val="00B96919"/>
    <w:rsid w:val="00B969A0"/>
    <w:rsid w:val="00B9755C"/>
    <w:rsid w:val="00BA048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26A"/>
    <w:rsid w:val="00BB0586"/>
    <w:rsid w:val="00BB104B"/>
    <w:rsid w:val="00BB14F1"/>
    <w:rsid w:val="00BB3AC9"/>
    <w:rsid w:val="00BB472C"/>
    <w:rsid w:val="00BB572E"/>
    <w:rsid w:val="00BB5A51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3A02"/>
    <w:rsid w:val="00BD4556"/>
    <w:rsid w:val="00BD4D84"/>
    <w:rsid w:val="00BD508D"/>
    <w:rsid w:val="00BD5FDD"/>
    <w:rsid w:val="00BD6404"/>
    <w:rsid w:val="00BE0B2D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631"/>
    <w:rsid w:val="00BF1743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65B"/>
    <w:rsid w:val="00C047AC"/>
    <w:rsid w:val="00C056DC"/>
    <w:rsid w:val="00C06335"/>
    <w:rsid w:val="00C078AC"/>
    <w:rsid w:val="00C07EFE"/>
    <w:rsid w:val="00C10534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17DC9"/>
    <w:rsid w:val="00C20B33"/>
    <w:rsid w:val="00C21411"/>
    <w:rsid w:val="00C21E1A"/>
    <w:rsid w:val="00C21FC3"/>
    <w:rsid w:val="00C2239A"/>
    <w:rsid w:val="00C22AE4"/>
    <w:rsid w:val="00C22CD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3D04"/>
    <w:rsid w:val="00C340E5"/>
    <w:rsid w:val="00C3410E"/>
    <w:rsid w:val="00C34590"/>
    <w:rsid w:val="00C35AA7"/>
    <w:rsid w:val="00C36765"/>
    <w:rsid w:val="00C36D31"/>
    <w:rsid w:val="00C370E0"/>
    <w:rsid w:val="00C3751F"/>
    <w:rsid w:val="00C404C3"/>
    <w:rsid w:val="00C406BE"/>
    <w:rsid w:val="00C41760"/>
    <w:rsid w:val="00C41F80"/>
    <w:rsid w:val="00C421B5"/>
    <w:rsid w:val="00C43B88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8F0"/>
    <w:rsid w:val="00C57A2F"/>
    <w:rsid w:val="00C57CF0"/>
    <w:rsid w:val="00C61499"/>
    <w:rsid w:val="00C61E0C"/>
    <w:rsid w:val="00C62283"/>
    <w:rsid w:val="00C624C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3F42"/>
    <w:rsid w:val="00C8410C"/>
    <w:rsid w:val="00C85314"/>
    <w:rsid w:val="00C85354"/>
    <w:rsid w:val="00C86A1F"/>
    <w:rsid w:val="00C86ABA"/>
    <w:rsid w:val="00C90CDF"/>
    <w:rsid w:val="00C91701"/>
    <w:rsid w:val="00C92002"/>
    <w:rsid w:val="00C92FC8"/>
    <w:rsid w:val="00C9336D"/>
    <w:rsid w:val="00C938CB"/>
    <w:rsid w:val="00C941AE"/>
    <w:rsid w:val="00C941CD"/>
    <w:rsid w:val="00C943F3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CEC"/>
    <w:rsid w:val="00CA74CE"/>
    <w:rsid w:val="00CA7D89"/>
    <w:rsid w:val="00CA7F9C"/>
    <w:rsid w:val="00CB021C"/>
    <w:rsid w:val="00CB0305"/>
    <w:rsid w:val="00CB0AB3"/>
    <w:rsid w:val="00CB0ABF"/>
    <w:rsid w:val="00CB0AD8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FF2"/>
    <w:rsid w:val="00CE1718"/>
    <w:rsid w:val="00CE1D3A"/>
    <w:rsid w:val="00CE28D2"/>
    <w:rsid w:val="00CE312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5D7F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2DB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09E"/>
    <w:rsid w:val="00D2333E"/>
    <w:rsid w:val="00D23906"/>
    <w:rsid w:val="00D23ED3"/>
    <w:rsid w:val="00D242C6"/>
    <w:rsid w:val="00D2485C"/>
    <w:rsid w:val="00D248AB"/>
    <w:rsid w:val="00D24DC3"/>
    <w:rsid w:val="00D24E56"/>
    <w:rsid w:val="00D262D8"/>
    <w:rsid w:val="00D26667"/>
    <w:rsid w:val="00D27B9B"/>
    <w:rsid w:val="00D30816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D49"/>
    <w:rsid w:val="00D439EC"/>
    <w:rsid w:val="00D441B8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4700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108"/>
    <w:rsid w:val="00D62E18"/>
    <w:rsid w:val="00D6519F"/>
    <w:rsid w:val="00D658DA"/>
    <w:rsid w:val="00D6679C"/>
    <w:rsid w:val="00D67295"/>
    <w:rsid w:val="00D67C2E"/>
    <w:rsid w:val="00D67DA6"/>
    <w:rsid w:val="00D67FCF"/>
    <w:rsid w:val="00D709CE"/>
    <w:rsid w:val="00D70D3F"/>
    <w:rsid w:val="00D70DA9"/>
    <w:rsid w:val="00D71D51"/>
    <w:rsid w:val="00D71F73"/>
    <w:rsid w:val="00D721B6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0A6"/>
    <w:rsid w:val="00D8677F"/>
    <w:rsid w:val="00D86D8E"/>
    <w:rsid w:val="00D8722F"/>
    <w:rsid w:val="00D9057E"/>
    <w:rsid w:val="00D91C24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49A"/>
    <w:rsid w:val="00DA6D12"/>
    <w:rsid w:val="00DB199B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71C"/>
    <w:rsid w:val="00DF1D58"/>
    <w:rsid w:val="00DF2286"/>
    <w:rsid w:val="00DF2E23"/>
    <w:rsid w:val="00DF517A"/>
    <w:rsid w:val="00DF5CB4"/>
    <w:rsid w:val="00DF5F9C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909"/>
    <w:rsid w:val="00E14EA9"/>
    <w:rsid w:val="00E1552D"/>
    <w:rsid w:val="00E156FF"/>
    <w:rsid w:val="00E1604E"/>
    <w:rsid w:val="00E160A5"/>
    <w:rsid w:val="00E16451"/>
    <w:rsid w:val="00E16C21"/>
    <w:rsid w:val="00E17026"/>
    <w:rsid w:val="00E1713D"/>
    <w:rsid w:val="00E17BC2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2B08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3D4"/>
    <w:rsid w:val="00E43ADC"/>
    <w:rsid w:val="00E43D2E"/>
    <w:rsid w:val="00E4485C"/>
    <w:rsid w:val="00E45C7E"/>
    <w:rsid w:val="00E45E8B"/>
    <w:rsid w:val="00E4627B"/>
    <w:rsid w:val="00E476C1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068"/>
    <w:rsid w:val="00E64609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64A"/>
    <w:rsid w:val="00E74854"/>
    <w:rsid w:val="00E74A56"/>
    <w:rsid w:val="00E7595F"/>
    <w:rsid w:val="00E773C1"/>
    <w:rsid w:val="00E77617"/>
    <w:rsid w:val="00E803ED"/>
    <w:rsid w:val="00E80B52"/>
    <w:rsid w:val="00E814AC"/>
    <w:rsid w:val="00E821A1"/>
    <w:rsid w:val="00E824C3"/>
    <w:rsid w:val="00E82840"/>
    <w:rsid w:val="00E83292"/>
    <w:rsid w:val="00E833E6"/>
    <w:rsid w:val="00E840B3"/>
    <w:rsid w:val="00E8413F"/>
    <w:rsid w:val="00E84D10"/>
    <w:rsid w:val="00E8629F"/>
    <w:rsid w:val="00E8668A"/>
    <w:rsid w:val="00E86C34"/>
    <w:rsid w:val="00E86CC8"/>
    <w:rsid w:val="00E87037"/>
    <w:rsid w:val="00E90068"/>
    <w:rsid w:val="00E906CC"/>
    <w:rsid w:val="00E90F42"/>
    <w:rsid w:val="00E90F4B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CC6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64D"/>
    <w:rsid w:val="00EF67AA"/>
    <w:rsid w:val="00EF73CC"/>
    <w:rsid w:val="00EF771A"/>
    <w:rsid w:val="00F00DCC"/>
    <w:rsid w:val="00F0156F"/>
    <w:rsid w:val="00F0204A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3FDE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95F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746"/>
    <w:rsid w:val="00F55969"/>
    <w:rsid w:val="00F55C58"/>
    <w:rsid w:val="00F55DBE"/>
    <w:rsid w:val="00F5620B"/>
    <w:rsid w:val="00F56609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94E"/>
    <w:rsid w:val="00F74E92"/>
    <w:rsid w:val="00F75108"/>
    <w:rsid w:val="00F7554B"/>
    <w:rsid w:val="00F76187"/>
    <w:rsid w:val="00F776D0"/>
    <w:rsid w:val="00F778F8"/>
    <w:rsid w:val="00F77EB0"/>
    <w:rsid w:val="00F8000C"/>
    <w:rsid w:val="00F8078F"/>
    <w:rsid w:val="00F80834"/>
    <w:rsid w:val="00F80B4D"/>
    <w:rsid w:val="00F81446"/>
    <w:rsid w:val="00F814BF"/>
    <w:rsid w:val="00F81B07"/>
    <w:rsid w:val="00F81CE5"/>
    <w:rsid w:val="00F82DA6"/>
    <w:rsid w:val="00F8345E"/>
    <w:rsid w:val="00F85132"/>
    <w:rsid w:val="00F8655F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F62"/>
    <w:rsid w:val="00F972F0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1DE"/>
    <w:rsid w:val="00FB0D91"/>
    <w:rsid w:val="00FB22F3"/>
    <w:rsid w:val="00FB23B3"/>
    <w:rsid w:val="00FB30DD"/>
    <w:rsid w:val="00FB38D8"/>
    <w:rsid w:val="00FB3BFE"/>
    <w:rsid w:val="00FB45D5"/>
    <w:rsid w:val="00FB4B7D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3EFA"/>
    <w:rsid w:val="00FD43AD"/>
    <w:rsid w:val="00FD4642"/>
    <w:rsid w:val="00FD4C10"/>
    <w:rsid w:val="00FD57D5"/>
    <w:rsid w:val="00FD5E42"/>
    <w:rsid w:val="00FD62C9"/>
    <w:rsid w:val="00FD6D71"/>
    <w:rsid w:val="00FD7AA7"/>
    <w:rsid w:val="00FD7B22"/>
    <w:rsid w:val="00FE1A6F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03D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14DFC0E-1AA4-1646-A62D-D045F564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FD5E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133DFB-4825-46A1-BF3B-3FDB1C3EC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161</TotalTime>
  <Pages>3</Pages>
  <Words>518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Links>
    <vt:vector size="36" baseType="variant"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_Toc166076098</vt:lpwstr>
      </vt:variant>
      <vt:variant>
        <vt:i4>1966128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_Toc166076097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_Toc166076096</vt:lpwstr>
      </vt:variant>
      <vt:variant>
        <vt:i4>1966128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_Toc166076095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_Toc166076094</vt:lpwstr>
      </vt:variant>
      <vt:variant>
        <vt:i4>1245232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_Toc164939628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213</cp:revision>
  <cp:lastPrinted>2022-08-18T22:29:00Z</cp:lastPrinted>
  <dcterms:created xsi:type="dcterms:W3CDTF">2024-04-26T10:20:00Z</dcterms:created>
  <dcterms:modified xsi:type="dcterms:W3CDTF">2024-10-07T06:44:00Z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